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C0" w:rsidRDefault="00B153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153C0" w:rsidRDefault="00B153C0">
      <w:pPr>
        <w:pStyle w:val="ConsPlusNormal"/>
        <w:jc w:val="both"/>
        <w:outlineLvl w:val="0"/>
      </w:pPr>
    </w:p>
    <w:p w:rsidR="00B153C0" w:rsidRDefault="00B153C0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153C0" w:rsidRDefault="00B153C0">
      <w:pPr>
        <w:pStyle w:val="ConsPlusTitle"/>
        <w:jc w:val="center"/>
      </w:pPr>
      <w:r>
        <w:t>"ГОРОД АРХАНГЕЛЬСК"</w:t>
      </w:r>
    </w:p>
    <w:p w:rsidR="00B153C0" w:rsidRDefault="00B153C0">
      <w:pPr>
        <w:pStyle w:val="ConsPlusTitle"/>
        <w:jc w:val="center"/>
      </w:pPr>
    </w:p>
    <w:p w:rsidR="00B153C0" w:rsidRDefault="00B153C0">
      <w:pPr>
        <w:pStyle w:val="ConsPlusTitle"/>
        <w:jc w:val="center"/>
      </w:pPr>
      <w:r>
        <w:t>ПОСТАНОВЛЕНИЕ</w:t>
      </w:r>
    </w:p>
    <w:p w:rsidR="00B153C0" w:rsidRDefault="00B153C0">
      <w:pPr>
        <w:pStyle w:val="ConsPlusTitle"/>
        <w:jc w:val="center"/>
      </w:pPr>
      <w:r>
        <w:t>от 26 февраля 2018 г. N 245</w:t>
      </w:r>
    </w:p>
    <w:p w:rsidR="00B153C0" w:rsidRDefault="00B153C0">
      <w:pPr>
        <w:pStyle w:val="ConsPlusTitle"/>
        <w:jc w:val="center"/>
      </w:pPr>
    </w:p>
    <w:p w:rsidR="00B153C0" w:rsidRDefault="00B153C0">
      <w:pPr>
        <w:pStyle w:val="ConsPlusTitle"/>
        <w:jc w:val="center"/>
      </w:pPr>
      <w:r>
        <w:t>ОБ УТВЕРЖДЕНИИ ПРАВИЛ ПРЕДОСТАВЛЕНИЯ СУБСИДИЙ</w:t>
      </w:r>
    </w:p>
    <w:p w:rsidR="00B153C0" w:rsidRDefault="00B153C0">
      <w:pPr>
        <w:pStyle w:val="ConsPlusTitle"/>
        <w:jc w:val="center"/>
      </w:pPr>
      <w:r>
        <w:t>ТЕРРИТОРИАЛЬНЫМ ОБЩЕСТВЕННЫМ САМОУПРАВЛЕНИЯМ НА РЕАЛИЗАЦИЮ</w:t>
      </w:r>
    </w:p>
    <w:p w:rsidR="00B153C0" w:rsidRDefault="00B153C0">
      <w:pPr>
        <w:pStyle w:val="ConsPlusTitle"/>
        <w:jc w:val="center"/>
      </w:pPr>
      <w:r>
        <w:t>СОЦИАЛЬНО ЗНАЧИМЫХ ПРОЕКТОВ</w:t>
      </w:r>
    </w:p>
    <w:p w:rsidR="00B153C0" w:rsidRDefault="00B153C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53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53C0" w:rsidRDefault="00B153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53C0" w:rsidRDefault="00B153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B153C0" w:rsidRDefault="00B153C0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17.05.2018 </w:t>
            </w:r>
            <w:hyperlink r:id="rId6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06.02.2019 </w:t>
            </w:r>
            <w:hyperlink r:id="rId7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13.12.2019 </w:t>
            </w:r>
            <w:hyperlink r:id="rId8" w:history="1">
              <w:r>
                <w:rPr>
                  <w:color w:val="0000FF"/>
                </w:rPr>
                <w:t>N 2065</w:t>
              </w:r>
            </w:hyperlink>
            <w:r>
              <w:rPr>
                <w:color w:val="392C69"/>
              </w:rPr>
              <w:t>,</w:t>
            </w:r>
          </w:p>
          <w:p w:rsidR="00B153C0" w:rsidRDefault="00B153C0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B153C0" w:rsidRDefault="00B153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22.06.2021 </w:t>
            </w:r>
            <w:hyperlink r:id="rId9" w:history="1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 xml:space="preserve">, от 29.10.2021 </w:t>
            </w:r>
            <w:hyperlink r:id="rId10" w:history="1">
              <w:r>
                <w:rPr>
                  <w:color w:val="0000FF"/>
                </w:rPr>
                <w:t>N 2181</w:t>
              </w:r>
            </w:hyperlink>
            <w:r>
              <w:rPr>
                <w:color w:val="392C69"/>
              </w:rPr>
              <w:t xml:space="preserve">, от 03.02.2022 </w:t>
            </w:r>
            <w:hyperlink r:id="rId11" w:history="1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3C0" w:rsidRDefault="00B153C0">
            <w:pPr>
              <w:spacing w:after="1" w:line="0" w:lineRule="atLeast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</w:t>
      </w:r>
      <w:hyperlink r:id="rId13" w:history="1">
        <w:r>
          <w:rPr>
            <w:color w:val="0000FF"/>
          </w:rPr>
          <w:t>подразделом 2.4</w:t>
        </w:r>
      </w:hyperlink>
      <w: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N 807, </w:t>
      </w:r>
      <w:hyperlink r:id="rId14" w:history="1">
        <w:r>
          <w:rPr>
            <w:color w:val="0000FF"/>
          </w:rPr>
          <w:t>пунктом 2.3</w:t>
        </w:r>
      </w:hyperlink>
      <w:r>
        <w:t xml:space="preserve"> Положения об условиях и порядке выделения средств из городского бюджета для осуществления территориального общественного самоуправления, утвержденного решением Архангельской городской Думы от 10.04.2013 N 555, Администрация муниципального</w:t>
      </w:r>
      <w:proofErr w:type="gramEnd"/>
      <w:r>
        <w:t xml:space="preserve"> образования "Город Архангельск" постановляет: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предоставления субсидий территориальным общественным самоуправлениям на реализацию социально значимых проектов.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</w:pPr>
      <w:r>
        <w:t>Глава муниципального образования</w:t>
      </w:r>
    </w:p>
    <w:p w:rsidR="00B153C0" w:rsidRDefault="00B153C0">
      <w:pPr>
        <w:pStyle w:val="ConsPlusNormal"/>
        <w:jc w:val="right"/>
      </w:pPr>
      <w:r>
        <w:t>"Город Архангельск"</w:t>
      </w:r>
    </w:p>
    <w:p w:rsidR="00B153C0" w:rsidRDefault="00B153C0">
      <w:pPr>
        <w:pStyle w:val="ConsPlusNormal"/>
        <w:jc w:val="right"/>
      </w:pPr>
      <w:r>
        <w:t>И.В.ГОДЗИШ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0"/>
      </w:pPr>
      <w:r>
        <w:t>Утверждены</w:t>
      </w:r>
    </w:p>
    <w:p w:rsidR="00B153C0" w:rsidRDefault="00B153C0">
      <w:pPr>
        <w:pStyle w:val="ConsPlusNormal"/>
        <w:jc w:val="right"/>
      </w:pPr>
      <w:r>
        <w:t>постановлением Администрации</w:t>
      </w:r>
    </w:p>
    <w:p w:rsidR="00B153C0" w:rsidRDefault="00B153C0">
      <w:pPr>
        <w:pStyle w:val="ConsPlusNormal"/>
        <w:jc w:val="right"/>
      </w:pPr>
      <w:r>
        <w:t>муниципального образования</w:t>
      </w:r>
    </w:p>
    <w:p w:rsidR="00B153C0" w:rsidRDefault="00B153C0">
      <w:pPr>
        <w:pStyle w:val="ConsPlusNormal"/>
        <w:jc w:val="right"/>
      </w:pPr>
      <w:r>
        <w:t>"Город Архангельск"</w:t>
      </w:r>
    </w:p>
    <w:p w:rsidR="00B153C0" w:rsidRDefault="00B153C0">
      <w:pPr>
        <w:pStyle w:val="ConsPlusNormal"/>
        <w:jc w:val="right"/>
      </w:pPr>
      <w:r>
        <w:t>от 26.02.2018 N 245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Title"/>
        <w:jc w:val="center"/>
      </w:pPr>
      <w:bookmarkStart w:id="0" w:name="P34"/>
      <w:bookmarkEnd w:id="0"/>
      <w:r>
        <w:t>ПРАВИЛА</w:t>
      </w:r>
    </w:p>
    <w:p w:rsidR="00B153C0" w:rsidRDefault="00B153C0">
      <w:pPr>
        <w:pStyle w:val="ConsPlusTitle"/>
        <w:jc w:val="center"/>
      </w:pPr>
      <w:r>
        <w:t xml:space="preserve">ПРЕДОСТАВЛЕНИЯ СУБСИДИЙ </w:t>
      </w:r>
      <w:proofErr w:type="gramStart"/>
      <w:r>
        <w:t>ТЕРРИТОРИАЛЬНЫМ</w:t>
      </w:r>
      <w:proofErr w:type="gramEnd"/>
      <w:r>
        <w:t xml:space="preserve"> ОБЩЕСТВЕННЫМ</w:t>
      </w:r>
    </w:p>
    <w:p w:rsidR="00B153C0" w:rsidRDefault="00B153C0">
      <w:pPr>
        <w:pStyle w:val="ConsPlusTitle"/>
        <w:jc w:val="center"/>
      </w:pPr>
      <w:r>
        <w:t>САМОУПРАВЛЕНИЯМ НА РЕАЛИЗАЦИЮ СОЦИАЛЬНО ЗНАЧИМЫХ ПРОЕКТОВ</w:t>
      </w:r>
    </w:p>
    <w:p w:rsidR="00B153C0" w:rsidRDefault="00B153C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153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53C0" w:rsidRDefault="00B153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53C0" w:rsidRDefault="00B153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  <w:proofErr w:type="gramEnd"/>
          </w:p>
          <w:p w:rsidR="00B153C0" w:rsidRDefault="00B153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22.06.2021 </w:t>
            </w:r>
            <w:hyperlink r:id="rId15" w:history="1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 xml:space="preserve">, от 29.10.2021 </w:t>
            </w:r>
            <w:hyperlink r:id="rId16" w:history="1">
              <w:r>
                <w:rPr>
                  <w:color w:val="0000FF"/>
                </w:rPr>
                <w:t>N 2181</w:t>
              </w:r>
            </w:hyperlink>
            <w:r>
              <w:rPr>
                <w:color w:val="392C69"/>
              </w:rPr>
              <w:t xml:space="preserve">, от 03.02.2022 </w:t>
            </w:r>
            <w:hyperlink r:id="rId17" w:history="1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3C0" w:rsidRDefault="00B153C0">
            <w:pPr>
              <w:spacing w:after="1" w:line="0" w:lineRule="atLeast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Title"/>
        <w:jc w:val="center"/>
        <w:outlineLvl w:val="1"/>
      </w:pPr>
      <w:r>
        <w:t>I. Общие положения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1. Настоящие Правила (далее - Правила) определяют порядок определения объема и предоставления из городского и областного бюджетов субсидий территориальным общественным самоуправлениям (далее - ТОС) на реализацию социально значимых проектов (далее - субсидии), а также порядок возврата субсидий.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2. Термины и понятия, используемые в настоящих Правилах: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конкурс - способ отбора получателей субсидии исходя из наилучших условий достижения результатов, в целях которых предоставляется субсидия;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организатор конкурса - департамент экономического развития Администрации городского округа "Город Архангельск" (далее - департамент экономического развития);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социально значимый проект (далее - проект) - комплекс некоммерческих мероприятий, разработанный ТОС, направленный на достижение конкретной цели в сфере социального, экономического, культурного и иного развития территории, на которой осуществляется территориальное общественное самоуправление, на улучшение качества жизни населения.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B153C0" w:rsidRDefault="00B153C0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Субсидии на реализацию проектов ТОС предоставляются в рамках реализации ведомственной целевой программы "Развитие и поддержка территориального общественного самоуправления на территории городского округа "Город Архангельск" (далее - ведомственная программа) муниципальной программы 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"Город Архангельск".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Субсидии предоставляются ТОС на возмещение фактически понесенных и документально подтвержденных затрат на приобретение товаров, выполнение работ, оказание услуг, связанных с реализацией проектов, в соответствии со сметами проектов, согласованными с администрациями территориальных округов Администрации городского округа "Город Архангельск", в границах территории которых ТОС осуществляют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</w:t>
      </w:r>
      <w:proofErr w:type="gramEnd"/>
      <w:r>
        <w:t xml:space="preserve"> по направлениям реализации проектов.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4.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 на цели, указанные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Получателями субсидии являются ТОС, зарегистрированные 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муниципального образования "Город Архангельск", проекты которых признаны победившими в конкурсе и заключившие соглашения о предоставлении субсидий с Администрацией городского округа "Город Архангельск".</w:t>
      </w:r>
      <w:proofErr w:type="gramEnd"/>
    </w:p>
    <w:p w:rsidR="00B153C0" w:rsidRDefault="00B153C0">
      <w:pPr>
        <w:pStyle w:val="ConsPlusNormal"/>
        <w:spacing w:before="220"/>
        <w:ind w:firstLine="540"/>
        <w:jc w:val="both"/>
      </w:pPr>
      <w:r>
        <w:t>6. Способом проведения отбора получателей субсидии является конкурс.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lastRenderedPageBreak/>
        <w:t>7. 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"Интернет" при формировании проекта решения о городском бюджете на соответствующий финансовый год и плановый период.</w:t>
      </w:r>
    </w:p>
    <w:p w:rsidR="00B153C0" w:rsidRDefault="00B153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29.10.2021 N 2181)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Title"/>
        <w:jc w:val="center"/>
        <w:outlineLvl w:val="1"/>
      </w:pPr>
      <w:r>
        <w:t>II. Порядок проведения конкурса для предоставления субсидий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8. Для организации и проведения конкурса департамент экономического развития: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принимает решение о проведении конкурса;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готовит проект постановления Администрации городского округа "Город Архангельск" о проведении конкурса, в котором устанавливаются сроки его проведения, сроки приема заявок на участие в конкурсе и предельный объем софинансирования проектов за счет средств городского и областного бюджетов.</w:t>
      </w:r>
    </w:p>
    <w:p w:rsidR="00B153C0" w:rsidRDefault="00B153C0">
      <w:pPr>
        <w:pStyle w:val="ConsPlusNormal"/>
        <w:jc w:val="both"/>
      </w:pPr>
      <w:r>
        <w:t xml:space="preserve">(п. 8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29.10.2021 N 2181)</w:t>
      </w:r>
    </w:p>
    <w:p w:rsidR="00B153C0" w:rsidRDefault="00B153C0">
      <w:pPr>
        <w:pStyle w:val="ConsPlusNormal"/>
        <w:spacing w:before="220"/>
        <w:ind w:firstLine="540"/>
        <w:jc w:val="both"/>
      </w:pPr>
      <w:bookmarkStart w:id="2" w:name="P63"/>
      <w:bookmarkEnd w:id="2"/>
      <w:r>
        <w:t>9. Требования, которым должен соответствовать ТОС на 1-е число месяца, предшествующего месяцу, в котором планируется проведение конкурса: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у ТОС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у ТОС должна отсутствовать просроченная задолженность по возврату в городской бюджет, а также иная просроченная (неурегулированная) задолженность по денежным обязательствам перед городским бюджетом;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ТОС не должны находиться в процессе реорганизации, ликвидации, в отношении них не введена процедура банкротства, деятельность ТОС не приостановлена в порядке, предусмотренном законодательством Российской Федерации;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ТОС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>
        <w:t xml:space="preserve"> совокупности превышает 50 процентов;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 xml:space="preserve">ТОС не должны получать средства из городского и областного бюджетов на цели, указанные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  <w:proofErr w:type="gramEnd"/>
    </w:p>
    <w:p w:rsidR="00B153C0" w:rsidRDefault="00B153C0">
      <w:pPr>
        <w:pStyle w:val="ConsPlusNormal"/>
        <w:spacing w:before="220"/>
        <w:ind w:firstLine="540"/>
        <w:jc w:val="both"/>
      </w:pPr>
      <w:bookmarkStart w:id="3" w:name="P69"/>
      <w:bookmarkEnd w:id="3"/>
      <w:r>
        <w:t>10. Требования, предъявляемые к форме и содержанию заявок, подаваемых ТОС.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Проекты, представленные на конкурс, должны соответствовать одному из следующих приоритетных направлений: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сохранение, использование и популяризация объектов культурного наследия (памятников </w:t>
      </w:r>
      <w:r>
        <w:lastRenderedPageBreak/>
        <w:t>истории и культуры), находящихся в муниципальной собственности городского округа "Город Архангельск";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развитие въездного туризма;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благоустройство территории;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развитие физической культуры и массового спорта, организация и участие в проведении физкультурно-оздоровительных и спортивных мероприятий;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создание условий для массового отдыха жителей и организация обустройства мест массового отдыха населения;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организация и осуществление мероприятий по работе с детьми и молодежью;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осуществление мероприятий по охране окружающей среды;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организация досуга жителей.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Для участия в конкурсе ТОС представляет в департамент экономического развития заявку, состоящую из следующих документов: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1) </w:t>
      </w:r>
      <w:hyperlink w:anchor="P203" w:history="1">
        <w:r>
          <w:rPr>
            <w:color w:val="0000FF"/>
          </w:rPr>
          <w:t>заявление</w:t>
        </w:r>
      </w:hyperlink>
      <w:r>
        <w:t xml:space="preserve"> об участии в конкурсе по форме согласно приложению N 1 к настоящим Правилам;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2) копия паспорта или иного документа, удостоверяющего личность заявителя;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3) копия документа, подтверждающего полномочия заявителя;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4) проект по форме согласно </w:t>
      </w:r>
      <w:hyperlink w:anchor="P258" w:history="1">
        <w:r>
          <w:rPr>
            <w:color w:val="0000FF"/>
          </w:rPr>
          <w:t>приложению N 2</w:t>
        </w:r>
      </w:hyperlink>
      <w:r>
        <w:t xml:space="preserve"> к настоящим Правилам, согласованный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5) дефектная ведомость,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 (для проектов, предусматривающих выполнение работ).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Дефектная ведомость должна отражать информацию о перечне и расчете объемов работ, которые будут выполнены собственными силами ТОС и (или) с помощью привлеченной подрядной организации;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6) смета проекта,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 по направлениям реализации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В смете проекта, определяющей его общую стоимость, для проектов, предусматривающих выполнение работ, необходимо отдельно выделить объемы и стоимостную оценку работ, учтенных в дефектной ведомости и выполняемых собственными силами и (или) с помощью привлечения подрядной организации. </w:t>
      </w:r>
      <w:proofErr w:type="gramStart"/>
      <w:r>
        <w:t xml:space="preserve">Для каждой категории исполнителей (ТОС и (или) подрядная организация) по итогам стоимостной оценки объемов выполняемых работ указать требуемое количество строительных материалов (перечень), оборудования, машин и механизмов, привлечение рабочей силы и другие показатели выполнения работ с их качественными и количественными характеристиками (далее - требуемые ресурсы) и их стоимость в отношении </w:t>
      </w:r>
      <w:r>
        <w:lastRenderedPageBreak/>
        <w:t>каждого вида требуемого ресурса;</w:t>
      </w:r>
      <w:proofErr w:type="gramEnd"/>
    </w:p>
    <w:p w:rsidR="00B153C0" w:rsidRDefault="00B153C0">
      <w:pPr>
        <w:pStyle w:val="ConsPlusNormal"/>
        <w:spacing w:before="220"/>
        <w:ind w:firstLine="540"/>
        <w:jc w:val="both"/>
      </w:pPr>
      <w:r>
        <w:t>7) решение органа ТОС об утверждении проекта и сметы проекта с указанием источников финансирования;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8) документы, подтверждающие обязательства заявителя обеспечить софинансирование проектов за счет собственных средств ТОС или средств, привлеченных из внебюджетных источников (гарантийные письма, платежные поручения, квитанции об оплате, приходные кассовые ордера);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9) топографические планы с указанием на них планируемых объектов по проекту, согласованные в установленном порядке с заинтересованными организациями, а также иные согласования и разрешения, необходимые 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 ТОС);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10) согласие на публикацию (размещение) в информационно-телекоммуникационной сети "Интернет" информации о ТОС, о подаваемой ТОС заявке, а также согласие на обработку персональных данных (для физического лица) по форме согласно </w:t>
      </w:r>
      <w:hyperlink w:anchor="P471" w:history="1">
        <w:r>
          <w:rPr>
            <w:color w:val="0000FF"/>
          </w:rPr>
          <w:t>приложениям N 3</w:t>
        </w:r>
      </w:hyperlink>
      <w:r>
        <w:t xml:space="preserve"> и </w:t>
      </w:r>
      <w:hyperlink w:anchor="P501" w:history="1">
        <w:r>
          <w:rPr>
            <w:color w:val="0000FF"/>
          </w:rPr>
          <w:t>4</w:t>
        </w:r>
      </w:hyperlink>
      <w:r>
        <w:t xml:space="preserve"> к настоящим Правилам;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11) иная информация, по усмотрению ТОС, в отношении предлагаемого к реализации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Заявки, представленные на участие в конкурсе, возврату не подлежат, за исключением случаев отзыва таких заявок ТОС при условии, что департамент экономического развития получит соответствующее письменное уведомление до дня проведения заседания конкурсной комиссии.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Заявки представляется на бумажном носителе в формате А</w:t>
      </w:r>
      <w:proofErr w:type="gramStart"/>
      <w:r>
        <w:t>4</w:t>
      </w:r>
      <w:proofErr w:type="gramEnd"/>
      <w:r>
        <w:t xml:space="preserve"> и на любом электронном носителе в формате Microsoft World, размер шрифта не менее 12. Все расходы, связанные с подготовкой и предоставлением заявок на участие в конкурсе, возлагаются на ТОС.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11. Департамент экономического развития осуществляет прием и регистрацию заявок на участие в конкурсе по адресу: В.И.Ленина пл., д. 5, каб. 309 "А", г. Архангельск, 163000. Время приема заявок: с 9 до 16 часов московского времени (перерыв с 12 часов 30 минут до 13 часов 30 минут) с понедельника по пятницу, суббота и воскресенье - выходные дни.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Все направленные на участие в конкурсе заявки, в том числе и после доработки по результатам проверки принимаются департаментом экономического развития по описи документов, представленных для участия в конкурсе, регистрируются в специальном журнале, который пронумерован, прошнурован и скреплен печатью Администрации городского округа "Город Архангельск".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В течение трех рабочих дней </w:t>
      </w:r>
      <w:proofErr w:type="gramStart"/>
      <w:r>
        <w:t>с даты регистрации</w:t>
      </w:r>
      <w:proofErr w:type="gramEnd"/>
      <w:r>
        <w:t xml:space="preserve"> заявки на участие в конкурсе департамент экономического развития осуществляет проверку.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При наличии замечаний департамент экономического развития возвращает ее ТОС на доработку с указанием сроков устранения замечаний, о чем вносится соответствующая запись в журнал регистрации заявок на участие в конкурсе.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Департамент экономического развития обеспечивает сохранность заявок, а также конфиденциальность полученной информации.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12. Один ТОС может подать несколько заявок на один конкурс.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13. Правила рассмотрения и оценки заявок ТОС.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lastRenderedPageBreak/>
        <w:t xml:space="preserve">Департамент экономического развития выносит на рассмотрение конкурсной комиссии </w:t>
      </w:r>
      <w:proofErr w:type="gramStart"/>
      <w:r>
        <w:t>заявки</w:t>
      </w:r>
      <w:proofErr w:type="gramEnd"/>
      <w:r>
        <w:t xml:space="preserve"> на участие в конкурсе. Конкурсная комиссия принимает решение о допуске (об отказе в допуске) заявок на участие в конкурсе, соответствующих требованиям в соответствии с </w:t>
      </w:r>
      <w:hyperlink w:anchor="P69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Конкурсная комиссия осуществляет рассмотрение, оценку и сопоставление проектов, представленных в заявках на участие в конкурсе, по установленным в </w:t>
      </w:r>
      <w:hyperlink w:anchor="P546" w:history="1">
        <w:r>
          <w:rPr>
            <w:color w:val="0000FF"/>
          </w:rPr>
          <w:t>приложении N 5</w:t>
        </w:r>
      </w:hyperlink>
      <w:r>
        <w:t xml:space="preserve"> к настоящим Правилам критериям и определяет проекты, победившие в конкурсе.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Определение проектов, победивших в конкурсе, осуществляется на основании результатов оценки проектов, представленных в заявках на участие в конкурсе.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Каждый проект на участие в конкурсе обсуждается членами комиссии отдельно. После обсуждения каждый член комиссии вносит значения оценки проекта, выраженные в баллах, по установленным критериям в оценочные </w:t>
      </w:r>
      <w:hyperlink w:anchor="P629" w:history="1">
        <w:r>
          <w:rPr>
            <w:color w:val="0000FF"/>
          </w:rPr>
          <w:t>листы</w:t>
        </w:r>
      </w:hyperlink>
      <w:r>
        <w:t xml:space="preserve"> по форме согласно приложению N 6 к настоящим Правилам.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Заполненные оценочные листы передаются секретарю для определения итогового рейтинга проектов. Возможно проведение заседания конкурсной комиссии в формате "онлайн", в таком случае заполненные оценочные листы направляются секретарю комиссии по электронной почте.</w:t>
      </w:r>
    </w:p>
    <w:p w:rsidR="00B153C0" w:rsidRDefault="00B153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03.02.2022 N 220)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Итоговая рейтинговая оценка проекта рассчитывается как среднеарифметическое значение оценки проекта, выраженное в баллах, по оценочным листам каждого члена комиссии.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Минимально необходимое значение итоговой рейтинговой оценки проекта, при котором может быть принято в его отношении положительное решение, составляет 70 баллов.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На основании сформированного секретарем комиссии итогового рейтинга по всем проектам комиссия принимает решение об очередности проектов (начиная от большего показателя к </w:t>
      </w:r>
      <w:proofErr w:type="gramStart"/>
      <w:r>
        <w:t>меньшему</w:t>
      </w:r>
      <w:proofErr w:type="gramEnd"/>
      <w:r>
        <w:t>).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проекты имеют одинаковую итоговую оценку, преимущество имеет проект, представленный в заявке на участие в конкурсе, поданный ранее.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Победившими считаются проекты, имеющие наибольшие показатели итогового рейтинга.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Итоговые результаты конкурса оформляются постановлением Администрации городского округа "Город Архангельск".</w:t>
      </w:r>
    </w:p>
    <w:p w:rsidR="00B153C0" w:rsidRDefault="00B153C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29.10.2021 N 2181)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абзацы тринадцатый - восемнадцатый исключены.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29.10.2021 N 2181.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14. Состав конкурсной комиссии утверждается постановлением Администрации городского округа "Город Архангельск".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В состав комиссии для рассмотрения и оценки заявок ТОС </w:t>
      </w:r>
      <w:proofErr w:type="gramStart"/>
      <w:r>
        <w:t>включаются</w:t>
      </w:r>
      <w:proofErr w:type="gramEnd"/>
      <w:r>
        <w:t xml:space="preserve"> в том числе члены общественных советов при федеральных органах исполнительной власти, исполнительных органах государственной власти субъектов Российской Федерации.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Общее руководство работой конкурсной комиссии осуществляет председатель комиссии, в случае его отсутствия - заместитель председателя комиссии.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lastRenderedPageBreak/>
        <w:t>Председатель конкурсной комиссии: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определяет дату, время и место проведения заседания конкурсной комиссии и утверждает повестку дня;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ведет заседание конкурсной комиссии;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выносит на обсуждение вопросы, связанные с выполнением задач конкурсной комиссии;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подписывает документы, связанные с выполнением задач конкурсной комиссии.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Заместитель председателя конкурсной комиссии: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исполняет функции председателя конкурсной комиссии во время его отсутствия;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координирует и контролирует работу конкурсной комиссии.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Секретарь конкурсной комиссии: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осуществляет организационное обеспечение деятельности конкурсной комиссии;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оповещает членов комиссии о дате, времени и месте проведения заседания конкурсной комиссии;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случае необходимости приглашает председателей ТОС для участия в заседании конкурсной комиссии;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ведет протокол заседания конкурсной комиссии.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15. Основаниями для отклонения заявки ТОС на стадии рассмотрения и оценки заявок являются: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несоответствие ТОС и заявок требованиям, установленным в </w:t>
      </w:r>
      <w:hyperlink w:anchor="P63" w:history="1">
        <w:r>
          <w:rPr>
            <w:color w:val="0000FF"/>
          </w:rPr>
          <w:t>пунктах 9</w:t>
        </w:r>
      </w:hyperlink>
      <w:r>
        <w:t xml:space="preserve">, </w:t>
      </w:r>
      <w:hyperlink w:anchor="P69" w:history="1">
        <w:r>
          <w:rPr>
            <w:color w:val="0000FF"/>
          </w:rPr>
          <w:t>10</w:t>
        </w:r>
      </w:hyperlink>
      <w:r>
        <w:t xml:space="preserve"> настоящих Правил;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несоответствие представленных ТОС заявок и документов требованиям к заявкам, установленным в объявлении о проведении конкурса;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недостоверность представленной ТОС информации, в том числе информации о месте нахождения и адресе юридического лица;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подача ТОС заявки после даты и (или) времени, определенных для подачи заявок.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16. Условиями предоставления субсидии являются: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соответствие ТОС требованиям, указанным в </w:t>
      </w:r>
      <w:hyperlink w:anchor="P63" w:history="1">
        <w:r>
          <w:rPr>
            <w:color w:val="0000FF"/>
          </w:rPr>
          <w:t>пункте 9</w:t>
        </w:r>
      </w:hyperlink>
      <w:r>
        <w:t xml:space="preserve"> настоящих Правил на 1-е число месяца, предшествующего месяцу, в котором планируется проведение конкурса;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</w:t>
      </w:r>
      <w:proofErr w:type="gramEnd"/>
      <w:r>
        <w:t xml:space="preserve"> предоставления этих средств;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lastRenderedPageBreak/>
        <w:t xml:space="preserve">использование субсидии на цели, указанные в </w:t>
      </w:r>
      <w:hyperlink w:anchor="P49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использование ТОС собственных средств для реализации проекта или иное участие ТОС в проекте (материальных и денежных вложений, волонтерского труда и других неденежных вложений) или средств, привлеченных 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связанных с реализацией проекта, и документальное подтверждение указанных затрат;</w:t>
      </w:r>
      <w:proofErr w:type="gramEnd"/>
    </w:p>
    <w:p w:rsidR="00B153C0" w:rsidRDefault="00B153C0">
      <w:pPr>
        <w:pStyle w:val="ConsPlusNormal"/>
        <w:spacing w:before="220"/>
        <w:ind w:firstLine="540"/>
        <w:jc w:val="both"/>
      </w:pPr>
      <w:r>
        <w:t>ведение раздельного учета затрат, источником финансового обеспечения которых является субсидия;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осуществление платежей за счет субсидии путем безналичных расчетов;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представление ТОС документов, содержащих достоверные сведения;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 xml:space="preserve">согласие ТОС,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контролирующими органами, указанными в </w:t>
      </w:r>
      <w:hyperlink w:anchor="P186" w:history="1">
        <w:r>
          <w:rPr>
            <w:color w:val="0000FF"/>
          </w:rPr>
          <w:t>разделе IV</w:t>
        </w:r>
      </w:hyperlink>
      <w:r>
        <w:t xml:space="preserve"> настоящих Правил, проверок соблюдения</w:t>
      </w:r>
      <w:proofErr w:type="gramEnd"/>
      <w:r>
        <w:t xml:space="preserve"> ТОС условий, целей и порядка предоставления субсидий (данное положение включается в соглашение).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Право собственности на имущество, которое будет приобретено или создано в результате реализации проекта за счет средств городского бюджета, будет принадлежать ТОС.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случае прекращения деятельности ТОС,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округа "Город Архангельск".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Для проверки получателя субсидии на соответствие требованиям, указанным в </w:t>
      </w:r>
      <w:hyperlink w:anchor="P63" w:history="1">
        <w:r>
          <w:rPr>
            <w:color w:val="0000FF"/>
          </w:rPr>
          <w:t>пункте 9</w:t>
        </w:r>
      </w:hyperlink>
      <w:r>
        <w:t xml:space="preserve"> настоящих Правил департамент экономического развития запрашивает сведения о ТОС из Единого государственного реестра юридических лиц.</w:t>
      </w:r>
    </w:p>
    <w:p w:rsidR="00B153C0" w:rsidRDefault="00B153C0">
      <w:pPr>
        <w:pStyle w:val="ConsPlusNormal"/>
        <w:spacing w:before="220"/>
        <w:ind w:firstLine="540"/>
        <w:jc w:val="both"/>
      </w:pPr>
      <w:bookmarkStart w:id="4" w:name="P153"/>
      <w:bookmarkEnd w:id="4"/>
      <w:r>
        <w:t>17. Перечень документов для получения субсидии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Для получения субсидии ТОС не позднее 10 декабря отчетного года представляет в департамент экономического развития следующие документы: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а) расчет размера субсидии, предоставляемой на реализацию проекта, по форме согласно приложению N 7 к настоящим Правилам (далее - расчет);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б) копии документов, подтверждающих фактически понесенные затраты на приобретение товаров, выполнение работ, оказание услуг (договоры (соглашения), товарные накладные, акты выполненных работ, оказанных услуг, счета или счета-фактуры);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руководителя ТОС и скреплены печатью ТОС (при наличии).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указанные в настоящем пункте, представляются в департамент экономического развития после приемки товаров, выполненных работ, оказанных услуг комиссией, в состав которой входят уполномоченные лица ТОС, представители администрации территориального округа Администрации городского округа "Город Архангельск", в границах территории которого </w:t>
      </w:r>
      <w:r>
        <w:lastRenderedPageBreak/>
        <w:t>ТОС осуществляет свою деятельность, представители департамента экономического развития, представители отраслевого (функционального) органа Администрации городского округа "Город Архангельск", в компетенцию которых входит решение</w:t>
      </w:r>
      <w:proofErr w:type="gramEnd"/>
      <w:r>
        <w:t xml:space="preserve"> вопросов по направлениям реализации проекта, а также представители организации, которая выполнила работы, оказала услуги, связанные с реализацией проекта (далее - члены комиссии).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Приемка товаров, выполненных работ, оказанных услуг производится с составлением </w:t>
      </w:r>
      <w:hyperlink w:anchor="P753" w:history="1">
        <w:r>
          <w:rPr>
            <w:color w:val="0000FF"/>
          </w:rPr>
          <w:t>акта</w:t>
        </w:r>
      </w:hyperlink>
      <w:r>
        <w:t xml:space="preserve"> приемки товаров по количеству и качеству по форме согласно приложению N 8 к настоящим Правилам, акта сдачи-приемки выполненных работ (оказанных услуг) по форме согласно приложению N 9 настоящим Правилам. При этом при выполнении скрытых работ приемка выполненных работ производится с учетом актов на приемку скрытых работ.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При обнаружении в ходе приемки недостатков (дефектов) в товарах, выполненных работах, оказанных услугах членами комиссии составляется соответствующий акт об обнаружении и устранении недостатков с указанием срока, в течение которого они должны быть устранены.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Проверка устранения недостатков производится членами комиссии в течение 5 рабочих дней со дня истечения указанного срока.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Подписание акта приемки товара по количеству и качеству, акта сдачи-приемки выполненных работ (оказанных услуг) осуществляется при отсутствии недостатков (дефектов) в товарах, выполненных работах, оказанных услугах.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В случае если в ходе приемки объем выполненных работ, финансируемых за счет субсидии городского бюджета, превышает запланированный в соответствии со сметным расчетом объем работ, данные работы подлежат осмечиванию и их фактическая стоимость указывается в строке "Фактически понесенные затраты на приобретение товаров, выполнение работ, оказание услуг, связанные с реализацией проекта" расчета размера субсидии, предоставляемой на реализацию проекта, по форме согласно приложению</w:t>
      </w:r>
      <w:proofErr w:type="gramEnd"/>
      <w:r>
        <w:t xml:space="preserve"> N 7 к настоящим Правилам. При этом размер предоставляемой субсидии не увеличивается и указывается в соответствии с соглашением о предоставлении субсидии.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18. Порядок и сроки рассмотрения документов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в течение 4 рабочих дней со дня поступления документов от ТОС, указанных в </w:t>
      </w:r>
      <w:hyperlink w:anchor="P153" w:history="1">
        <w:r>
          <w:rPr>
            <w:color w:val="0000FF"/>
          </w:rPr>
          <w:t>пункте 17</w:t>
        </w:r>
      </w:hyperlink>
      <w:r>
        <w:t xml:space="preserve"> настоящих Правил, осуществляет их проверку.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При наличии замечаний (неточностей, в том числе ошибок) департамент экономического развития возвращает полученные документы ТОС на доработку с указанием причины возврата и нового срока их представления.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ТОС в течение 4 рабочих дней со дня получения документов устраняет допущенные нарушения и представляет их в департамент экономического развития.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При отсутствии замечаний директор департамента экономического развития согласовывает расчет.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19. Основаниями для отказа в предоставлении ТОС субсидии являются: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представление документов, указанных в </w:t>
      </w:r>
      <w:hyperlink w:anchor="P153" w:history="1">
        <w:r>
          <w:rPr>
            <w:color w:val="0000FF"/>
          </w:rPr>
          <w:t>пункте 17</w:t>
        </w:r>
      </w:hyperlink>
      <w:r>
        <w:t xml:space="preserve"> настоящих Правил, не в полном объеме и (или) не по установленным формам;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нарушение срока представления документов, указанного в </w:t>
      </w:r>
      <w:hyperlink w:anchor="P153" w:history="1">
        <w:r>
          <w:rPr>
            <w:color w:val="0000FF"/>
          </w:rPr>
          <w:t>пункте 17</w:t>
        </w:r>
      </w:hyperlink>
      <w:r>
        <w:t xml:space="preserve"> настоящих Правил.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н</w:t>
      </w:r>
      <w:proofErr w:type="gramEnd"/>
      <w:r>
        <w:t xml:space="preserve">есоответствие представленных получателем субсидии документов требованиям, определенным </w:t>
      </w:r>
      <w:hyperlink w:anchor="P153" w:history="1">
        <w:r>
          <w:rPr>
            <w:color w:val="0000FF"/>
          </w:rPr>
          <w:t>пунктом 17</w:t>
        </w:r>
      </w:hyperlink>
      <w:r>
        <w:t xml:space="preserve"> настоящих Правил, или непредставление (представление не в полном </w:t>
      </w:r>
      <w:r>
        <w:lastRenderedPageBreak/>
        <w:t>объеме) указанных документов;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При наличии оснований для отказа в предоставлении ТОС субсидии департамент экономического развития в течение 1 рабочего дня со дня истечения срока проверки документов направляет в ТОС уведомление 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ТОС такого уведомления).</w:t>
      </w:r>
      <w:proofErr w:type="gramEnd"/>
    </w:p>
    <w:p w:rsidR="00B153C0" w:rsidRDefault="00B153C0">
      <w:pPr>
        <w:pStyle w:val="ConsPlusNormal"/>
        <w:spacing w:before="220"/>
        <w:ind w:firstLine="540"/>
        <w:jc w:val="both"/>
      </w:pPr>
      <w:r>
        <w:t>20. Размер предоставляемой ТОС субсидии определяется исходя из фактически понесенных и документально подтвержденных затрат на приобретение товаров, выполнение работ, оказание услуг, связанных с реализацией проекта, с учетом доли собственных (привлеченных) средств ТОС и (или) иного участия ТОС в проекте и в пределах размера субсидии, определенного соглашением о предоставлении субсидии.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21. Соглашения о предоставлении субсидий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Архангельск", в соответствии с итогами конкурса, утвержденными постановлением Администрации городского округа "Город Архангельск".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Соглашение о предоставлении субсидии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Администрации городского округа "Город Архангельск",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Для заключения соглашения о предоставлении субсидии с ТОС департамент экономического развития в течение 20 рабочих дней с даты принятия постановления Администрации городского округа "Город Архангельск" об итогах проведения конкурса направляет ТОС предложение о заключении соглашения о предоставлении субсидии (по почте заказным письмом с уведомлением о вручении или иным способом, свидетельствующем о получении ТОС такого предложения).</w:t>
      </w:r>
      <w:proofErr w:type="gramEnd"/>
    </w:p>
    <w:p w:rsidR="00B153C0" w:rsidRDefault="00B153C0">
      <w:pPr>
        <w:pStyle w:val="ConsPlusNormal"/>
        <w:spacing w:before="220"/>
        <w:ind w:firstLine="540"/>
        <w:jc w:val="both"/>
      </w:pPr>
      <w:r>
        <w:t>Предельный срок заключения соглашения о предоставлении субсидии ограничен 15 рабочими днями со дня получения ТОС предложения о предоставлении субсидии.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Если по истечении установленного срока соглашение о предоставлении субсидии ТОС не подписано, обязательства Администрации городского округа "Город Архангельск" по предоставлению субсидии данному ТОС аннулируются.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случае изменения положений соглашения, в том числе реквизитов сторон, а также в случае невозможности выполнения работ, предусмотренных проектом, заключается дополнительное соглашение к соглашению (дополнительное соглашение о расторжении соглашения).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22. Результатом предоставления субсидии является реализация социально значимых проектов ТОС в количестве, установленном ведомственной программой на текущий год.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23. Субсидия перечисляется в течение 10 рабочих дней со дня согласования директором департамента экономического развития расчета размера субсидии, предоставляемой на реализацию проекта, но не позднее 27 декабря текущего года.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24.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Title"/>
        <w:jc w:val="center"/>
        <w:outlineLvl w:val="1"/>
      </w:pPr>
      <w:bookmarkStart w:id="5" w:name="P186"/>
      <w:bookmarkEnd w:id="5"/>
      <w:r>
        <w:t xml:space="preserve">IV. Осуществление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B153C0" w:rsidRDefault="00B153C0">
      <w:pPr>
        <w:pStyle w:val="ConsPlusTitle"/>
        <w:jc w:val="center"/>
      </w:pPr>
      <w:r>
        <w:t>условий, целей и порядка предоставления субсидий</w:t>
      </w:r>
    </w:p>
    <w:p w:rsidR="00B153C0" w:rsidRDefault="00B153C0">
      <w:pPr>
        <w:pStyle w:val="ConsPlusNormal"/>
        <w:jc w:val="center"/>
      </w:pPr>
      <w:proofErr w:type="gramStart"/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</w:t>
      </w:r>
      <w:proofErr w:type="gramEnd"/>
    </w:p>
    <w:p w:rsidR="00B153C0" w:rsidRDefault="00B153C0">
      <w:pPr>
        <w:pStyle w:val="ConsPlusNormal"/>
        <w:jc w:val="center"/>
      </w:pPr>
      <w:proofErr w:type="gramStart"/>
      <w:r>
        <w:t>Архангельск" от 29.10.2021 N 2181)</w:t>
      </w:r>
      <w:proofErr w:type="gramEnd"/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Органы государственного финансового контроля Архангельской области, департамент экономического развития, 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осуществляют проведение проверок соблюдения ТОС условий, целей и порядка предоставления субсидий.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Title"/>
        <w:jc w:val="center"/>
        <w:outlineLvl w:val="1"/>
      </w:pPr>
      <w:r>
        <w:t>V. Порядок и сроки возврата субсидий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 xml:space="preserve">В случае установления по результатам проверок, проводимых в соответствии с </w:t>
      </w:r>
      <w:hyperlink w:anchor="P186" w:history="1">
        <w:r>
          <w:rPr>
            <w:color w:val="0000FF"/>
          </w:rPr>
          <w:t>разделом IV</w:t>
        </w:r>
      </w:hyperlink>
      <w:r>
        <w:t xml:space="preserve"> настоящих Правил, нарушения условий предоставления субсидии, предусмотренных настоящими Правилами,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течение 30 календарных дней со дня получения требования от департамента экономического развития;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муниципального образования "Город Архангельск", контрольно-счетной палатой муниципального образования "Город Архангельск" в требовании.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bookmarkStart w:id="6" w:name="P203"/>
      <w:bookmarkEnd w:id="6"/>
      <w:r>
        <w:t>Приложение N 1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3"/>
        <w:gridCol w:w="1808"/>
      </w:tblGrid>
      <w:tr w:rsidR="00B153C0">
        <w:tc>
          <w:tcPr>
            <w:tcW w:w="2693" w:type="dxa"/>
          </w:tcPr>
          <w:p w:rsidR="00B153C0" w:rsidRDefault="00B153C0">
            <w:pPr>
              <w:pStyle w:val="ConsPlusNormal"/>
            </w:pPr>
            <w:r>
              <w:t>Дата получения заявки:</w:t>
            </w:r>
          </w:p>
        </w:tc>
        <w:tc>
          <w:tcPr>
            <w:tcW w:w="180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2693" w:type="dxa"/>
          </w:tcPr>
          <w:p w:rsidR="00B153C0" w:rsidRDefault="00B153C0">
            <w:pPr>
              <w:pStyle w:val="ConsPlusNormal"/>
            </w:pPr>
            <w:r>
              <w:t>Номер заявки:</w:t>
            </w:r>
          </w:p>
        </w:tc>
        <w:tc>
          <w:tcPr>
            <w:tcW w:w="1808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                             ЗАЯВЛЕНИЕ</w:t>
      </w:r>
    </w:p>
    <w:p w:rsidR="00B153C0" w:rsidRDefault="00B153C0">
      <w:pPr>
        <w:pStyle w:val="ConsPlusNonformat"/>
        <w:jc w:val="both"/>
      </w:pPr>
      <w:r>
        <w:t xml:space="preserve">             об участии в конкурсе социально значимых проектов</w:t>
      </w:r>
    </w:p>
    <w:p w:rsidR="00B153C0" w:rsidRDefault="00B153C0">
      <w:pPr>
        <w:pStyle w:val="ConsPlusNonformat"/>
        <w:jc w:val="both"/>
      </w:pPr>
      <w:r>
        <w:t xml:space="preserve">                    для осуществления территориального</w:t>
      </w:r>
    </w:p>
    <w:p w:rsidR="00B153C0" w:rsidRDefault="00B153C0">
      <w:pPr>
        <w:pStyle w:val="ConsPlusNonformat"/>
        <w:jc w:val="both"/>
      </w:pPr>
      <w:r>
        <w:t xml:space="preserve">                       общественного самоуправления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>__________________________________________________________________________,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 (наименование территориального общественного самоуправления)</w:t>
      </w:r>
    </w:p>
    <w:p w:rsidR="00B153C0" w:rsidRDefault="00B153C0">
      <w:pPr>
        <w:pStyle w:val="ConsPlusNonformat"/>
        <w:jc w:val="both"/>
      </w:pPr>
      <w:r>
        <w:t>в лице ___________________________________________________________________,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      </w:t>
      </w:r>
      <w:proofErr w:type="gramStart"/>
      <w:r>
        <w:t>(уполномоченное лицо территориального общественного</w:t>
      </w:r>
      <w:proofErr w:type="gramEnd"/>
    </w:p>
    <w:p w:rsidR="00B153C0" w:rsidRDefault="00B153C0">
      <w:pPr>
        <w:pStyle w:val="ConsPlusNonformat"/>
        <w:jc w:val="both"/>
      </w:pPr>
      <w:r>
        <w:t xml:space="preserve">                              самоуправления)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 (реквизиты документов, устанавливающих полномочия заявителя)</w:t>
      </w:r>
    </w:p>
    <w:p w:rsidR="00B153C0" w:rsidRDefault="00B153C0">
      <w:pPr>
        <w:pStyle w:val="ConsPlusNonformat"/>
        <w:jc w:val="both"/>
      </w:pPr>
      <w:r>
        <w:t xml:space="preserve">заявляют о своем намерении принять участие в конкурсе социально </w:t>
      </w:r>
      <w:proofErr w:type="gramStart"/>
      <w:r>
        <w:t>значимых</w:t>
      </w:r>
      <w:proofErr w:type="gramEnd"/>
    </w:p>
    <w:p w:rsidR="00B153C0" w:rsidRDefault="00B153C0">
      <w:pPr>
        <w:pStyle w:val="ConsPlusNonformat"/>
        <w:jc w:val="both"/>
      </w:pPr>
      <w:r>
        <w:t>проектов и представляют проект ____________________________________________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(название проекта)</w:t>
      </w:r>
    </w:p>
    <w:p w:rsidR="00B153C0" w:rsidRDefault="00B153C0">
      <w:pPr>
        <w:pStyle w:val="ConsPlusNonformat"/>
        <w:jc w:val="both"/>
      </w:pPr>
      <w:r>
        <w:lastRenderedPageBreak/>
        <w:t>по приоритетному направлению ______________________________________________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__________________________________________________________________________.</w:t>
      </w:r>
    </w:p>
    <w:p w:rsidR="00B153C0" w:rsidRDefault="00B153C0">
      <w:pPr>
        <w:pStyle w:val="ConsPlusNonformat"/>
        <w:jc w:val="both"/>
      </w:pPr>
      <w:r>
        <w:t xml:space="preserve">                 (наименование приоритетного направления)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Подтверждаю  отсутствие  неисполненной  обязанности  по уплате налогов,</w:t>
      </w:r>
    </w:p>
    <w:p w:rsidR="00B153C0" w:rsidRDefault="00B153C0">
      <w:pPr>
        <w:pStyle w:val="ConsPlusNonformat"/>
        <w:jc w:val="both"/>
      </w:pPr>
      <w:r>
        <w:t xml:space="preserve">сборов,  страховых  взносов, пеней, штрафов, процентов, подлежащих уплате </w:t>
      </w:r>
      <w:proofErr w:type="gramStart"/>
      <w:r>
        <w:t>в</w:t>
      </w:r>
      <w:proofErr w:type="gramEnd"/>
    </w:p>
    <w:p w:rsidR="00B153C0" w:rsidRDefault="00B153C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законодательством Российской Федерации о налогах и сборах;</w:t>
      </w:r>
    </w:p>
    <w:p w:rsidR="00B153C0" w:rsidRDefault="00B153C0">
      <w:pPr>
        <w:pStyle w:val="ConsPlusNonformat"/>
        <w:jc w:val="both"/>
      </w:pPr>
      <w:r>
        <w:t>отсутствие  просроченной  задолженности  по  возврату в городской бюджет, а</w:t>
      </w:r>
    </w:p>
    <w:p w:rsidR="00B153C0" w:rsidRDefault="00B153C0">
      <w:pPr>
        <w:pStyle w:val="ConsPlusNonformat"/>
        <w:jc w:val="both"/>
      </w:pPr>
      <w:r>
        <w:t xml:space="preserve">также  иной  просроченной  (неурегулированной)  задолженности  по  </w:t>
      </w:r>
      <w:proofErr w:type="gramStart"/>
      <w:r>
        <w:t>денежным</w:t>
      </w:r>
      <w:proofErr w:type="gramEnd"/>
    </w:p>
    <w:p w:rsidR="00B153C0" w:rsidRDefault="00B153C0">
      <w:pPr>
        <w:pStyle w:val="ConsPlusNonformat"/>
        <w:jc w:val="both"/>
      </w:pPr>
      <w:r>
        <w:t>обязательствам перед городским бюджетом.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Достоверность представленных сведений гарантирую.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Председатель ТОС ___________________ 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(подпись)  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Дата _______________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М.П.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r>
        <w:t>Приложение N 2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center"/>
      </w:pPr>
      <w:bookmarkStart w:id="7" w:name="P258"/>
      <w:bookmarkEnd w:id="7"/>
      <w:r>
        <w:t>ПАСПОРТ ПРОЕКТА</w:t>
      </w:r>
    </w:p>
    <w:p w:rsidR="00B153C0" w:rsidRDefault="00B153C0">
      <w:pPr>
        <w:pStyle w:val="ConsPlusNormal"/>
        <w:jc w:val="center"/>
      </w:pPr>
      <w:r>
        <w:t>(ФОРМА)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3798"/>
      </w:tblGrid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Название проекта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Приоритетное направление, по которому заявлен проект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Полное наименование ТОС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Юридический и почтовый адрес ТОС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Дата регистрации ТОС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Количество членов ТОС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Ф.И.О. председателя ТОС (контактный телефон, факс, электронная почта):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Срок реализации проекта: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Предполагаемая дата начала проекта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Предполагаемая дата окончания проекта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Общий бюджет проекта, руб.: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Запрашиваемые средства из городского бюджета, руб.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lastRenderedPageBreak/>
              <w:t>Собственные средства ТОС, руб.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Привлеченные (иные) средства, руб.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Реквизиты ТОС: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ИНН/КПП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название и адрес банка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расчетный счет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корреспондентский счет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45" w:type="dxa"/>
          </w:tcPr>
          <w:p w:rsidR="00B153C0" w:rsidRDefault="00B153C0">
            <w:pPr>
              <w:pStyle w:val="ConsPlusNormal"/>
            </w:pPr>
            <w:r>
              <w:t>БИК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>Председатель ТОС ___________________ 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(подпись) 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М.П.</w:t>
      </w:r>
    </w:p>
    <w:p w:rsidR="00B153C0" w:rsidRDefault="00B153C0">
      <w:pPr>
        <w:pStyle w:val="ConsPlusNonformat"/>
        <w:jc w:val="both"/>
      </w:pPr>
      <w:r>
        <w:t xml:space="preserve">    Согласовано:</w:t>
      </w:r>
    </w:p>
    <w:p w:rsidR="00B153C0" w:rsidRDefault="00B153C0">
      <w:pPr>
        <w:pStyle w:val="ConsPlusNonformat"/>
        <w:jc w:val="both"/>
      </w:pPr>
      <w:r>
        <w:t xml:space="preserve">    Глава администрации</w:t>
      </w:r>
    </w:p>
    <w:p w:rsidR="00B153C0" w:rsidRDefault="00B153C0">
      <w:pPr>
        <w:pStyle w:val="ConsPlusNonformat"/>
        <w:jc w:val="both"/>
      </w:pPr>
      <w:r>
        <w:t>территориального округа</w:t>
      </w:r>
    </w:p>
    <w:p w:rsidR="00B153C0" w:rsidRDefault="00B153C0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153C0" w:rsidRDefault="00B153C0">
      <w:pPr>
        <w:pStyle w:val="ConsPlusNonformat"/>
        <w:jc w:val="both"/>
      </w:pPr>
      <w:r>
        <w:t>округа "Город Архангельск" ____________ 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(подпись)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М.П.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center"/>
        <w:outlineLvl w:val="2"/>
      </w:pPr>
      <w:r>
        <w:t>СОДЕРЖАНИЕ ПРОЕКТА</w:t>
      </w:r>
    </w:p>
    <w:p w:rsidR="00B153C0" w:rsidRDefault="00B153C0">
      <w:pPr>
        <w:pStyle w:val="ConsPlusNormal"/>
        <w:jc w:val="center"/>
      </w:pPr>
      <w:r>
        <w:t>(ФОРМА)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1. Название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2. Постановка проблемы, на решение которой направлен проект.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данном разделе необходимо раскрыть проблему, которую предполагается решить в ходе реализации проекта ТОС, и обосновать необходимость его реализации.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3. Цель и задачи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Необходимо указать конкретную цель проекта, которая должна непосредственно соотноситься с решаемой проблемой. Затем в логической последовательности перечислить задачи, которые необходимо предпринять для достижения поставленной цели.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4. Календарный план реализации проекта на ____ год: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098"/>
        <w:gridCol w:w="3005"/>
        <w:gridCol w:w="1871"/>
        <w:gridCol w:w="1587"/>
      </w:tblGrid>
      <w:tr w:rsidR="00B153C0">
        <w:tc>
          <w:tcPr>
            <w:tcW w:w="505" w:type="dxa"/>
          </w:tcPr>
          <w:p w:rsidR="00B153C0" w:rsidRDefault="00B153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B153C0" w:rsidRDefault="00B153C0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3005" w:type="dxa"/>
          </w:tcPr>
          <w:p w:rsidR="00B153C0" w:rsidRDefault="00B153C0">
            <w:pPr>
              <w:pStyle w:val="ConsPlusNormal"/>
              <w:jc w:val="center"/>
            </w:pPr>
            <w:r>
              <w:t>Описание мероприятия</w:t>
            </w:r>
          </w:p>
        </w:tc>
        <w:tc>
          <w:tcPr>
            <w:tcW w:w="1871" w:type="dxa"/>
          </w:tcPr>
          <w:p w:rsidR="00B153C0" w:rsidRDefault="00B153C0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1587" w:type="dxa"/>
          </w:tcPr>
          <w:p w:rsidR="00B153C0" w:rsidRDefault="00B153C0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30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871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587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в графе 2 "Мероприятие" поэтапно отразить мероприятия по каждой задаче проекта;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в графе 3 "Описание мероприятия" указать характер планируемых к выполнению работ по </w:t>
      </w:r>
      <w:r>
        <w:lastRenderedPageBreak/>
        <w:t>проекту, количество требуемого материала, количество трудового времени, при необходимости раскрыть мероприятие более подробно и т.д.;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графе 4 указать: организации, частные предприниматели (в том числе на договорной основе); ответственные лица; граждане, участвующие на добровольной основе и т.д.;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графе 5 указать срок выполнения мероприятия по соответствующей позиции календарного плана реализации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5. Описание процесса реализации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proofErr w:type="gramStart"/>
      <w:r>
        <w:t>Данный раздел предусматривает детальное описание процесса реализации проекта: 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на договорной основе, рекомендуется предварительное получение согласия об участии в реализации проекта в виде подтверждающих писем, которые могут быть приложены к проекту), иные</w:t>
      </w:r>
      <w:proofErr w:type="gramEnd"/>
      <w:r>
        <w:t xml:space="preserve"> сведения произвольного содержания. Указать людей, занятых в организации и осуществлении проекта, опыт работы каждого исполнителя в данном направлении.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Проекты, не требующие выполнения строительных работ, должны реализовываться без привлечения подрядных организаций.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6. Общая стоимость проекта и запрашиваемая сумма.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данном разделе указывается объемы и источники финансирования данного проекта.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180"/>
        <w:gridCol w:w="2126"/>
      </w:tblGrid>
      <w:tr w:rsidR="00B153C0">
        <w:tc>
          <w:tcPr>
            <w:tcW w:w="709" w:type="dxa"/>
          </w:tcPr>
          <w:p w:rsidR="00B153C0" w:rsidRDefault="00B153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</w:tcPr>
          <w:p w:rsidR="00B153C0" w:rsidRDefault="00B153C0">
            <w:pPr>
              <w:pStyle w:val="ConsPlusNormal"/>
              <w:jc w:val="center"/>
            </w:pPr>
            <w:r>
              <w:t>Источники финансирования проекта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B153C0">
        <w:tc>
          <w:tcPr>
            <w:tcW w:w="709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</w:tcPr>
          <w:p w:rsidR="00B153C0" w:rsidRDefault="00B153C0">
            <w:pPr>
              <w:pStyle w:val="ConsPlusNormal"/>
            </w:pPr>
            <w:r>
              <w:t>Средства городского бюджета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709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80" w:type="dxa"/>
          </w:tcPr>
          <w:p w:rsidR="00B153C0" w:rsidRDefault="00B153C0">
            <w:pPr>
              <w:pStyle w:val="ConsPlusNormal"/>
            </w:pPr>
            <w:r>
              <w:t>Собственные средства ТОС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709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80" w:type="dxa"/>
          </w:tcPr>
          <w:p w:rsidR="00B153C0" w:rsidRDefault="00B153C0">
            <w:pPr>
              <w:pStyle w:val="ConsPlusNormal"/>
            </w:pPr>
            <w:r>
              <w:t>Привлеченные (иные) средства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709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80" w:type="dxa"/>
          </w:tcPr>
          <w:p w:rsidR="00B153C0" w:rsidRDefault="00B153C0">
            <w:pPr>
              <w:pStyle w:val="ConsPlusNormal"/>
            </w:pPr>
            <w:r>
              <w:t>Стоимость проекта, всего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В таблице "Источники финансирования проекта" раскрывается структура привлеченных сре</w:t>
      </w:r>
      <w:proofErr w:type="gramStart"/>
      <w:r>
        <w:t>дств дл</w:t>
      </w:r>
      <w:proofErr w:type="gramEnd"/>
      <w:r>
        <w:t>я финансирования расходов по проекту: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средства городского бюджета (по данной строке отражается сумма бюджетных средств, запрашиваемая для финансирования проекта на его реализацию);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собственные средства ТОС (имущество, волонтерский труд (в денежном эквиваленте), самообложение членов ТОС);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 xml:space="preserve">привлеченные средства - все иные источники финансирования проекта: средства сторонних организаций, частные пожертвования (не указанные как собственные средства ТОС), </w:t>
      </w:r>
      <w:proofErr w:type="gramStart"/>
      <w:r>
        <w:t>например</w:t>
      </w:r>
      <w:proofErr w:type="gramEnd"/>
      <w:r>
        <w:t xml:space="preserve"> в виде денежных средств, материальной помощи, безвозмездного оказания услуг. В случае наличия привлеченных средств необходимо отразить источники предоставления данных средств после таблицы (указать организации, частных лиц, выделивших или намеревающихся выделить финансирование, и конкретные суммы); если привлеченные средства планируется получить в процессе реализации проекта, а не заблаговременно, - рекомендуется предварительно получить согласие о помощи в реализации проекта. Имеющиеся договоренности или соглашения следует подтверждать гарантийными письмами данных организаций/групп/лиц с указанием суммы их финансовых вкладов и/или иных требуемых ресурсов или соглашениями о сотрудничестве.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lastRenderedPageBreak/>
        <w:t>7. Ожидаемые результаты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данном разделе необходимо четко сформулировать ожидаемые результаты по окончании реализации проекта: описать ожидаемые социальный и экономический эффекты на территории реализации проекта, по 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Обоснование количества граждан, которые смогут воспользоваться результатами реализации социально значимого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8. Дальнейшее развитие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данном разделе необходимо оценить перспективы продолжения проекта после окончания сроков финансирования, источники инвестирования для сохранения и расширения достижений данного проекта и поддержки полученных результатов.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случае реализации проектов, связанных с благоустройством территории ТОС, необходимо указать, каким образом будет осуществляться дальнейшее содержание объектов благоустройства.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9. Смета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Стоимость проекта рассчитывается в рублях и определяется: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1) на строительные (ремонтно-строительные) работы в текущем уровне цен на основании сметного расчета, составленного в соответствии с действующим законодательством Российской Федерации согласно методическим и нормативным документам, предусмотренным сметно-нормативной базой ценообразования в строительстве, включенным в Реестр сметных нормативов по состоянию на дату подачи документов.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При определении стоимости проекта, включающего строительные (ремонтно-строительные) работы, выполняемые подрядной организацией, норматив сметной прибыли устанавливается по видам работ с применением понижающих коэффициентов;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2) на прочие виды работ - затратным методом в форме планово-расчетной калькуляции стоимости таких работ.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Смета проекта предусматривает отображение структуры видов работ, затрат и расхода ресурсов на реализацию проекта, необходимых для осуществления всех мероприятий, запланированных в календарном плане реализации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стоимости проекта могут быть учтены следующие виды затрат, непосредственно связанные с его реализацией: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расходы на оплату труда (ФОТ);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начисления на оплату труда;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расходы на приобретение оборудования и материалов;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расходы по аренде строительных машин и механизмов;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накладные расходы - 6 процентов, в том числе: расходы на эксплуатацию машинописной, множительной и другой оргтехники - 0,4 процента, на приобретение канцелярских принадлежностей, оплата банковских услуг - 0,3 процента, износ и расходы по ремонту инструментов и производственного инвентаря - 5,3 процента.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lastRenderedPageBreak/>
        <w:t>При расчете стоимости проекта затратным методом сметная прибыль в стоимость проекта не включается.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стоимость проекта не включаются затраты: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на цели, противоречащие уставной деятельности ТОС;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на покрытие текущих расходов, не связанных с реализацией проекта;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не влияющие на производственную деятельность, связанные с пополнением оборотных средств и с инфраструктурой организации (при выполнении работ подрядной организацией);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непредвиденные затраты.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center"/>
        <w:outlineLvl w:val="2"/>
      </w:pPr>
      <w:r>
        <w:t>ФОРМА</w:t>
      </w:r>
    </w:p>
    <w:p w:rsidR="00B153C0" w:rsidRDefault="00B153C0">
      <w:pPr>
        <w:pStyle w:val="ConsPlusNormal"/>
        <w:jc w:val="center"/>
      </w:pPr>
      <w:r>
        <w:t>СМЕТЫ ПРОЕКТА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835"/>
        <w:gridCol w:w="1304"/>
        <w:gridCol w:w="1310"/>
        <w:gridCol w:w="2098"/>
        <w:gridCol w:w="992"/>
      </w:tblGrid>
      <w:tr w:rsidR="00B153C0">
        <w:tc>
          <w:tcPr>
            <w:tcW w:w="505" w:type="dxa"/>
          </w:tcPr>
          <w:p w:rsidR="00B153C0" w:rsidRDefault="00B153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B153C0" w:rsidRDefault="00B153C0">
            <w:pPr>
              <w:pStyle w:val="ConsPlusNormal"/>
              <w:jc w:val="center"/>
            </w:pPr>
            <w:r>
              <w:t>Наименование показателя (виды работ, затраты и расход ресурсов)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Ед. изм. показателя</w:t>
            </w:r>
          </w:p>
        </w:tc>
        <w:tc>
          <w:tcPr>
            <w:tcW w:w="1310" w:type="dxa"/>
          </w:tcPr>
          <w:p w:rsidR="00B153C0" w:rsidRDefault="00B153C0">
            <w:pPr>
              <w:pStyle w:val="ConsPlusNormal"/>
              <w:jc w:val="center"/>
            </w:pPr>
            <w:r>
              <w:t>Количество единиц показателя</w:t>
            </w:r>
          </w:p>
        </w:tc>
        <w:tc>
          <w:tcPr>
            <w:tcW w:w="2098" w:type="dxa"/>
          </w:tcPr>
          <w:p w:rsidR="00B153C0" w:rsidRDefault="00B153C0">
            <w:pPr>
              <w:pStyle w:val="ConsPlusNormal"/>
              <w:jc w:val="center"/>
            </w:pPr>
            <w:r>
              <w:t>Норматив на единицу показателя (ЕНиР, ГЭСН)</w:t>
            </w:r>
          </w:p>
        </w:tc>
        <w:tc>
          <w:tcPr>
            <w:tcW w:w="992" w:type="dxa"/>
          </w:tcPr>
          <w:p w:rsidR="00B153C0" w:rsidRDefault="00B153C0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8539" w:type="dxa"/>
            <w:gridSpan w:val="5"/>
          </w:tcPr>
          <w:p w:rsidR="00B153C0" w:rsidRDefault="00B153C0">
            <w:pPr>
              <w:pStyle w:val="ConsPlusNormal"/>
            </w:pPr>
            <w:r>
              <w:t>Раздел 1 - информация по видам работ, затрат и расходам ресурсов, которые будут произведены за счет средств, запрашиваемых из городского бюджета</w:t>
            </w: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83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0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83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0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4139" w:type="dxa"/>
            <w:gridSpan w:val="2"/>
          </w:tcPr>
          <w:p w:rsidR="00B153C0" w:rsidRDefault="00B153C0">
            <w:pPr>
              <w:pStyle w:val="ConsPlusNormal"/>
            </w:pPr>
            <w:r>
              <w:t>Итого запрашиваемых средств</w:t>
            </w:r>
          </w:p>
        </w:tc>
        <w:tc>
          <w:tcPr>
            <w:tcW w:w="13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5449" w:type="dxa"/>
            <w:gridSpan w:val="3"/>
          </w:tcPr>
          <w:p w:rsidR="00B153C0" w:rsidRDefault="00B153C0">
            <w:pPr>
              <w:pStyle w:val="ConsPlusNormal"/>
            </w:pPr>
            <w:r>
              <w:t>Раздел 2 - информация по видам работ, затрат и расходам ресурсов, которые будут произведены за счет собственных средств ТОС или средств, привлеченных из внебюджетных источников</w:t>
            </w: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83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0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83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0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05" w:type="dxa"/>
          </w:tcPr>
          <w:p w:rsidR="00B153C0" w:rsidRDefault="00B153C0">
            <w:pPr>
              <w:pStyle w:val="ConsPlusNormal"/>
            </w:pPr>
          </w:p>
        </w:tc>
        <w:tc>
          <w:tcPr>
            <w:tcW w:w="4139" w:type="dxa"/>
            <w:gridSpan w:val="2"/>
          </w:tcPr>
          <w:p w:rsidR="00B153C0" w:rsidRDefault="00B153C0">
            <w:pPr>
              <w:pStyle w:val="ConsPlusNormal"/>
            </w:pPr>
            <w:r>
              <w:t>Итого собственных и привлеченных средств</w:t>
            </w:r>
          </w:p>
        </w:tc>
        <w:tc>
          <w:tcPr>
            <w:tcW w:w="13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4644" w:type="dxa"/>
            <w:gridSpan w:val="3"/>
          </w:tcPr>
          <w:p w:rsidR="00B153C0" w:rsidRDefault="00B153C0">
            <w:pPr>
              <w:pStyle w:val="ConsPlusNormal"/>
            </w:pPr>
            <w:r>
              <w:t>Итого по проекту</w:t>
            </w:r>
          </w:p>
        </w:tc>
        <w:tc>
          <w:tcPr>
            <w:tcW w:w="13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098" w:type="dxa"/>
          </w:tcPr>
          <w:p w:rsidR="00B153C0" w:rsidRDefault="00B153C0">
            <w:pPr>
              <w:pStyle w:val="ConsPlusNormal"/>
            </w:pPr>
          </w:p>
        </w:tc>
        <w:tc>
          <w:tcPr>
            <w:tcW w:w="992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10. Комментарии к смете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В данном разделе необходимо представить подробное обоснование потребности в указанных средствах по каждой статье расходов в описательной форме: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1. Выполнение работ, оказание услуг, аренда оборудования, строительных машин и механизмов.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Необходимо указать, с какой организацией или физическим лицом, на какие виды работ, услуг будут заключены договоры, и обосновать необходимость выполнения данных видов работ и услуг с точки зрения целей и задач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lastRenderedPageBreak/>
        <w:t>2. Приобретение оборудования, материалов, канцелярских и хозяйственных товаров.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Необходимо представить расчет затрат на приобретение оборудования, материалов, канцелярских и хозяйственных товаров и обоснование необходимости этих расходов с точки зрения целей и задач проекта.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Председатель ТОС ___________________ 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М.П.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r>
        <w:t>Приложение N 3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bookmarkStart w:id="8" w:name="P471"/>
      <w:bookmarkEnd w:id="8"/>
      <w:r>
        <w:t xml:space="preserve">                                 СОГЛАСИЕ</w:t>
      </w:r>
    </w:p>
    <w:p w:rsidR="00B153C0" w:rsidRDefault="00B153C0">
      <w:pPr>
        <w:pStyle w:val="ConsPlusNonformat"/>
        <w:jc w:val="both"/>
      </w:pPr>
      <w:r>
        <w:t xml:space="preserve">                   НА РАЗМЕЩЕНИЕ ИНФОРМАЦИИ (ПУБЛИКАЦИЮ)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>__________________________________________________________________________,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 (наименование территориального общественного самоуправления)</w:t>
      </w:r>
    </w:p>
    <w:p w:rsidR="00B153C0" w:rsidRDefault="00B153C0">
      <w:pPr>
        <w:pStyle w:val="ConsPlusNonformat"/>
        <w:jc w:val="both"/>
      </w:pPr>
      <w:r>
        <w:t>в лице ___________________________________________________________________,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      </w:t>
      </w:r>
      <w:proofErr w:type="gramStart"/>
      <w:r>
        <w:t>(уполномоченное лицо территориального общественного</w:t>
      </w:r>
      <w:proofErr w:type="gramEnd"/>
    </w:p>
    <w:p w:rsidR="00B153C0" w:rsidRDefault="00B153C0">
      <w:pPr>
        <w:pStyle w:val="ConsPlusNonformat"/>
        <w:jc w:val="both"/>
      </w:pPr>
      <w:r>
        <w:t xml:space="preserve">                              самоуправления)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 (реквизиты документов, устанавливающих полномочия заявителя)</w:t>
      </w:r>
    </w:p>
    <w:p w:rsidR="00B153C0" w:rsidRDefault="00B153C0">
      <w:pPr>
        <w:pStyle w:val="ConsPlusNonformat"/>
        <w:jc w:val="both"/>
      </w:pPr>
      <w:r>
        <w:t>даю свое согласие на публикацию (размещение)</w:t>
      </w:r>
    </w:p>
    <w:p w:rsidR="00B153C0" w:rsidRDefault="00B153C0">
      <w:pPr>
        <w:pStyle w:val="ConsPlusNonformat"/>
        <w:jc w:val="both"/>
      </w:pPr>
      <w:r>
        <w:t>в информационно-телекоммуникационной сети "Интернет" информации о ТОС,</w:t>
      </w:r>
    </w:p>
    <w:p w:rsidR="00B153C0" w:rsidRDefault="00B153C0">
      <w:pPr>
        <w:pStyle w:val="ConsPlusNonformat"/>
        <w:jc w:val="both"/>
      </w:pPr>
      <w:r>
        <w:t xml:space="preserve">как </w:t>
      </w:r>
      <w:proofErr w:type="gramStart"/>
      <w:r>
        <w:t>участнике</w:t>
      </w:r>
      <w:proofErr w:type="gramEnd"/>
      <w:r>
        <w:t xml:space="preserve"> конкурса, о подаваемой ТОС заявке.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Председатель ТОС ___________________ 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(подпись)   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Дата _______________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М.П.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r>
        <w:t>Приложение N 4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bookmarkStart w:id="9" w:name="P501"/>
      <w:bookmarkEnd w:id="9"/>
      <w:r>
        <w:t xml:space="preserve">                                 СОГЛАСИЕ</w:t>
      </w:r>
    </w:p>
    <w:p w:rsidR="00B153C0" w:rsidRDefault="00B153C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                           (Ф.И.О.)</w:t>
      </w:r>
    </w:p>
    <w:p w:rsidR="00B153C0" w:rsidRDefault="00B153C0">
      <w:pPr>
        <w:pStyle w:val="ConsPlusNonformat"/>
        <w:jc w:val="both"/>
      </w:pPr>
      <w:r>
        <w:t>паспорт _____________ выдан ______________________________________________,</w:t>
      </w:r>
    </w:p>
    <w:p w:rsidR="00B153C0" w:rsidRDefault="00B153C0">
      <w:pPr>
        <w:pStyle w:val="ConsPlusNonformat"/>
        <w:jc w:val="both"/>
      </w:pPr>
      <w:r>
        <w:t xml:space="preserve">      (серия, номер)                        (когда и кем выдан)</w:t>
      </w:r>
    </w:p>
    <w:p w:rsidR="00B153C0" w:rsidRDefault="00B153C0">
      <w:pPr>
        <w:pStyle w:val="ConsPlusNonformat"/>
        <w:jc w:val="both"/>
      </w:pPr>
      <w:r>
        <w:t>адрес регистрации:________________________________________________________,</w:t>
      </w:r>
    </w:p>
    <w:p w:rsidR="00B153C0" w:rsidRDefault="00B153C0">
      <w:pPr>
        <w:pStyle w:val="ConsPlusNonformat"/>
        <w:jc w:val="both"/>
      </w:pPr>
      <w:r>
        <w:t>даю свое согласие на обработку в Администрации городского округа "Город</w:t>
      </w:r>
    </w:p>
    <w:p w:rsidR="00B153C0" w:rsidRDefault="00B153C0">
      <w:pPr>
        <w:pStyle w:val="ConsPlusNonformat"/>
        <w:jc w:val="both"/>
      </w:pPr>
      <w:r>
        <w:lastRenderedPageBreak/>
        <w:t>Архангельск" моих персональных данных, относящихся исключительно</w:t>
      </w:r>
    </w:p>
    <w:p w:rsidR="00B153C0" w:rsidRDefault="00B153C0">
      <w:pPr>
        <w:pStyle w:val="ConsPlusNonformat"/>
        <w:jc w:val="both"/>
      </w:pPr>
      <w:r>
        <w:t>к перечисленным ниже категориям персональных данных: фамилия, имя,</w:t>
      </w:r>
    </w:p>
    <w:p w:rsidR="00B153C0" w:rsidRDefault="00B153C0">
      <w:pPr>
        <w:pStyle w:val="ConsPlusNonformat"/>
        <w:jc w:val="both"/>
      </w:pPr>
      <w:r>
        <w:t>отчество; пол; дата рождения; тип документа, удостоверяющего личность;</w:t>
      </w:r>
    </w:p>
    <w:p w:rsidR="00B153C0" w:rsidRDefault="00B153C0">
      <w:pPr>
        <w:pStyle w:val="ConsPlusNonformat"/>
        <w:jc w:val="both"/>
      </w:pPr>
      <w:r>
        <w:t>данные документа, удостоверяющего личность; гражданство с целью проведения</w:t>
      </w:r>
    </w:p>
    <w:p w:rsidR="00B153C0" w:rsidRDefault="00B153C0">
      <w:pPr>
        <w:pStyle w:val="ConsPlusNonformat"/>
        <w:jc w:val="both"/>
      </w:pPr>
      <w:r>
        <w:t>конкурса социально значимых проектов для осуществления территориального</w:t>
      </w:r>
    </w:p>
    <w:p w:rsidR="00B153C0" w:rsidRDefault="00B153C0">
      <w:pPr>
        <w:pStyle w:val="ConsPlusNonformat"/>
        <w:jc w:val="both"/>
      </w:pPr>
      <w:r>
        <w:t>общественного самоуправления.</w:t>
      </w:r>
    </w:p>
    <w:p w:rsidR="00B153C0" w:rsidRDefault="00B153C0">
      <w:pPr>
        <w:pStyle w:val="ConsPlusNonformat"/>
        <w:jc w:val="both"/>
      </w:pPr>
      <w:r>
        <w:t xml:space="preserve">    Настоящее  согласие  предоставляется  мной  на осуществление действий </w:t>
      </w:r>
      <w:proofErr w:type="gramStart"/>
      <w:r>
        <w:t>в</w:t>
      </w:r>
      <w:proofErr w:type="gramEnd"/>
    </w:p>
    <w:p w:rsidR="00B153C0" w:rsidRDefault="00B153C0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B153C0" w:rsidRDefault="00B153C0">
      <w:pPr>
        <w:pStyle w:val="ConsPlusNonformat"/>
        <w:jc w:val="both"/>
      </w:pPr>
      <w:r>
        <w:t xml:space="preserve">указанных  </w:t>
      </w:r>
      <w:proofErr w:type="gramStart"/>
      <w:r>
        <w:t>выше  целей,  включая  (без  ограничения)  сбор, систематизацию</w:t>
      </w:r>
      <w:proofErr w:type="gramEnd"/>
      <w:r>
        <w:t>,</w:t>
      </w:r>
    </w:p>
    <w:p w:rsidR="00B153C0" w:rsidRDefault="00B153C0">
      <w:pPr>
        <w:pStyle w:val="ConsPlusNonformat"/>
        <w:jc w:val="both"/>
      </w:pPr>
      <w:r>
        <w:t>накопление,  хранение,  уточнение (обновление, изменение), использование, а</w:t>
      </w:r>
    </w:p>
    <w:p w:rsidR="00B153C0" w:rsidRDefault="00B153C0">
      <w:pPr>
        <w:pStyle w:val="ConsPlusNonformat"/>
        <w:jc w:val="both"/>
      </w:pPr>
      <w:r>
        <w:t xml:space="preserve">также   осуществление  любых  иных  действий,  предусмотренных  </w:t>
      </w:r>
      <w:proofErr w:type="gramStart"/>
      <w:r>
        <w:t>действующим</w:t>
      </w:r>
      <w:proofErr w:type="gramEnd"/>
    </w:p>
    <w:p w:rsidR="00B153C0" w:rsidRDefault="00B153C0">
      <w:pPr>
        <w:pStyle w:val="ConsPlusNonformat"/>
        <w:jc w:val="both"/>
      </w:pPr>
      <w:r>
        <w:t>законодательством Российской Федерации.</w:t>
      </w:r>
    </w:p>
    <w:p w:rsidR="00B153C0" w:rsidRDefault="00B153C0">
      <w:pPr>
        <w:pStyle w:val="ConsPlusNonformat"/>
        <w:jc w:val="both"/>
      </w:pPr>
      <w:r>
        <w:t xml:space="preserve">    Я   проинформирован,   что   Администрация   городского  округа  "Город</w:t>
      </w:r>
    </w:p>
    <w:p w:rsidR="00B153C0" w:rsidRDefault="00B153C0">
      <w:pPr>
        <w:pStyle w:val="ConsPlusNonformat"/>
        <w:jc w:val="both"/>
      </w:pPr>
      <w:r>
        <w:t>Архангельск"  гарантирует обработку моих персональных данных в соответствии</w:t>
      </w:r>
    </w:p>
    <w:p w:rsidR="00B153C0" w:rsidRDefault="00B153C0">
      <w:pPr>
        <w:pStyle w:val="ConsPlusNonformat"/>
        <w:jc w:val="both"/>
      </w:pPr>
      <w:r>
        <w:t>с     действующим     законодательством     Российской     Федерации    как</w:t>
      </w:r>
    </w:p>
    <w:p w:rsidR="00B153C0" w:rsidRDefault="00B153C0">
      <w:pPr>
        <w:pStyle w:val="ConsPlusNonformat"/>
        <w:jc w:val="both"/>
      </w:pPr>
      <w:r>
        <w:t>неавтоматизированным, так и автоматизированным способами.</w:t>
      </w:r>
    </w:p>
    <w:p w:rsidR="00B153C0" w:rsidRDefault="00B153C0">
      <w:pPr>
        <w:pStyle w:val="ConsPlusNonformat"/>
        <w:jc w:val="both"/>
      </w:pPr>
      <w:r>
        <w:t xml:space="preserve">    Данное  согласие  действует  до достижения целей обработки персональных</w:t>
      </w:r>
    </w:p>
    <w:p w:rsidR="00B153C0" w:rsidRDefault="00B153C0">
      <w:pPr>
        <w:pStyle w:val="ConsPlusNonformat"/>
        <w:jc w:val="both"/>
      </w:pPr>
      <w:r>
        <w:t>данных или в течение срока хранения информации.</w:t>
      </w:r>
    </w:p>
    <w:p w:rsidR="00B153C0" w:rsidRDefault="00B153C0">
      <w:pPr>
        <w:pStyle w:val="ConsPlusNonformat"/>
        <w:jc w:val="both"/>
      </w:pPr>
      <w:r>
        <w:t xml:space="preserve">    Данное согласие может быть отозвано в любой момент </w:t>
      </w:r>
      <w:proofErr w:type="gramStart"/>
      <w:r>
        <w:t>по моему</w:t>
      </w:r>
      <w:proofErr w:type="gramEnd"/>
      <w:r>
        <w:t xml:space="preserve"> письменному</w:t>
      </w:r>
    </w:p>
    <w:p w:rsidR="00B153C0" w:rsidRDefault="00B153C0">
      <w:pPr>
        <w:pStyle w:val="ConsPlusNonformat"/>
        <w:jc w:val="both"/>
      </w:pPr>
      <w:r>
        <w:t>заявлению.</w:t>
      </w:r>
    </w:p>
    <w:p w:rsidR="00B153C0" w:rsidRDefault="00B153C0">
      <w:pPr>
        <w:pStyle w:val="ConsPlusNonformat"/>
        <w:jc w:val="both"/>
      </w:pPr>
      <w:r>
        <w:t xml:space="preserve">    Я  подтверждаю,  что,  давая  такое согласие, я действую по </w:t>
      </w:r>
      <w:proofErr w:type="gramStart"/>
      <w:r>
        <w:t>собственной</w:t>
      </w:r>
      <w:proofErr w:type="gramEnd"/>
    </w:p>
    <w:p w:rsidR="00B153C0" w:rsidRDefault="00B153C0">
      <w:pPr>
        <w:pStyle w:val="ConsPlusNonformat"/>
        <w:jc w:val="both"/>
      </w:pPr>
      <w:r>
        <w:t>воле и в своих интересах.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>"____" ___________ 20__ г.</w:t>
      </w:r>
    </w:p>
    <w:p w:rsidR="00B153C0" w:rsidRDefault="00B153C0">
      <w:pPr>
        <w:pStyle w:val="ConsPlusNonformat"/>
        <w:jc w:val="both"/>
      </w:pPr>
      <w:r>
        <w:t>_____________ __________________________</w:t>
      </w:r>
    </w:p>
    <w:p w:rsidR="00B153C0" w:rsidRDefault="00B153C0">
      <w:pPr>
        <w:pStyle w:val="ConsPlusNonformat"/>
        <w:jc w:val="both"/>
      </w:pPr>
      <w:r>
        <w:t xml:space="preserve">   (подпись)     (расшифровка подписи)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r>
        <w:t>Приложение N 5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Title"/>
        <w:jc w:val="center"/>
      </w:pPr>
      <w:bookmarkStart w:id="10" w:name="P546"/>
      <w:bookmarkEnd w:id="10"/>
      <w:r>
        <w:t>Показатели критериев и их балльная оценка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96"/>
        <w:gridCol w:w="4252"/>
        <w:gridCol w:w="1304"/>
      </w:tblGrid>
      <w:tr w:rsidR="00B153C0">
        <w:tc>
          <w:tcPr>
            <w:tcW w:w="568" w:type="dxa"/>
          </w:tcPr>
          <w:p w:rsidR="00B153C0" w:rsidRDefault="00B153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6" w:type="dxa"/>
          </w:tcPr>
          <w:p w:rsidR="00B153C0" w:rsidRDefault="00B153C0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  <w:jc w:val="center"/>
            </w:pPr>
            <w:r>
              <w:t>Оценка критерия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Значение оценки,</w:t>
            </w:r>
          </w:p>
          <w:p w:rsidR="00B153C0" w:rsidRDefault="00B153C0">
            <w:pPr>
              <w:pStyle w:val="ConsPlusNormal"/>
              <w:jc w:val="center"/>
            </w:pPr>
            <w:r>
              <w:t>баллы</w:t>
            </w:r>
          </w:p>
        </w:tc>
      </w:tr>
      <w:tr w:rsidR="00B153C0">
        <w:tc>
          <w:tcPr>
            <w:tcW w:w="568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6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</w:tr>
      <w:tr w:rsidR="00B153C0">
        <w:tc>
          <w:tcPr>
            <w:tcW w:w="568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6" w:type="dxa"/>
            <w:vMerge w:val="restart"/>
          </w:tcPr>
          <w:p w:rsidR="00B153C0" w:rsidRDefault="00B153C0">
            <w:pPr>
              <w:pStyle w:val="ConsPlusNormal"/>
            </w:pPr>
            <w:r>
              <w:t>Актуальность и социальная значимость проблемы, на решение которой направлен проект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низкая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средняя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высокая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25</w:t>
            </w:r>
          </w:p>
        </w:tc>
      </w:tr>
      <w:tr w:rsidR="00B153C0">
        <w:tc>
          <w:tcPr>
            <w:tcW w:w="568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6" w:type="dxa"/>
            <w:vMerge w:val="restart"/>
          </w:tcPr>
          <w:p w:rsidR="00B153C0" w:rsidRDefault="00B153C0">
            <w:pPr>
              <w:pStyle w:val="ConsPlusNormal"/>
            </w:pPr>
            <w:r>
              <w:t>Экономическая эффективность проекта (соотношение затрат и планируемых результатов)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сумма предполагаемых расходов на реализацию проекта не соразмерна и не обоснована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невозможно достоверно оценить соразмерность расходов на реализацию проекта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сумма предполагаемых расходов на реализацию проекта соразмерна и обоснована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эффект от реализации проекта значительно превышает сумму предполагаемых расходов на реализацию проекта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25</w:t>
            </w:r>
          </w:p>
        </w:tc>
      </w:tr>
      <w:tr w:rsidR="00B153C0">
        <w:tc>
          <w:tcPr>
            <w:tcW w:w="568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6" w:type="dxa"/>
            <w:vMerge w:val="restart"/>
          </w:tcPr>
          <w:p w:rsidR="00B153C0" w:rsidRDefault="00B153C0">
            <w:pPr>
              <w:pStyle w:val="ConsPlusNormal"/>
            </w:pPr>
            <w:r>
              <w:t>Доля собственных и (или) привлеченных средств в общей стоимости проекта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10 до 12 процентов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12 до 16 процентов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16 до 20 процентов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20 до 25 процентов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20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25 до 30 процентов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25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30 до 50 процентов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35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свыше 50 процентов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45</w:t>
            </w:r>
          </w:p>
        </w:tc>
      </w:tr>
      <w:tr w:rsidR="00B153C0">
        <w:tc>
          <w:tcPr>
            <w:tcW w:w="568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6" w:type="dxa"/>
            <w:vMerge w:val="restart"/>
          </w:tcPr>
          <w:p w:rsidR="00B153C0" w:rsidRDefault="00B153C0">
            <w:pPr>
              <w:pStyle w:val="ConsPlusNormal"/>
            </w:pPr>
            <w:r>
              <w:t>Участие населения, проживающего на территории соответствующего ТОС, в процессе реализации проекта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проект реализуется без участия населения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население принимает участие в реализации проекта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10</w:t>
            </w:r>
          </w:p>
        </w:tc>
      </w:tr>
      <w:tr w:rsidR="00B153C0">
        <w:tc>
          <w:tcPr>
            <w:tcW w:w="568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6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</w:tr>
      <w:tr w:rsidR="00B153C0">
        <w:tc>
          <w:tcPr>
            <w:tcW w:w="568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6" w:type="dxa"/>
            <w:vMerge w:val="restart"/>
          </w:tcPr>
          <w:p w:rsidR="00B153C0" w:rsidRDefault="00B153C0">
            <w:pPr>
              <w:pStyle w:val="ConsPlusNormal"/>
            </w:pPr>
            <w:r>
              <w:t xml:space="preserve">Долгосрочность </w:t>
            </w:r>
            <w:proofErr w:type="gramStart"/>
            <w:r>
              <w:t>перспектив влияния результатов реализации проекта</w:t>
            </w:r>
            <w:proofErr w:type="gramEnd"/>
            <w:r>
              <w:t xml:space="preserve"> на проблему, которую решает проект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однократное применение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использование результатов реализации проекта в течение 1 года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использование результатов реализации проекта более 1 года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10</w:t>
            </w:r>
          </w:p>
        </w:tc>
      </w:tr>
      <w:tr w:rsidR="00B153C0">
        <w:tc>
          <w:tcPr>
            <w:tcW w:w="568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6" w:type="dxa"/>
            <w:vMerge w:val="restart"/>
          </w:tcPr>
          <w:p w:rsidR="00B153C0" w:rsidRDefault="00B153C0">
            <w:pPr>
              <w:pStyle w:val="ConsPlusNormal"/>
            </w:pPr>
            <w:r>
              <w:t>Круг лиц, на которых рассчитан проект (количество граждан, на которых направлен эффект от реализации проекта)</w:t>
            </w: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до 100 человек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100 до 500 человек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от 500 до 1 000 человек включительно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10</w:t>
            </w:r>
          </w:p>
        </w:tc>
      </w:tr>
      <w:tr w:rsidR="00B153C0">
        <w:tc>
          <w:tcPr>
            <w:tcW w:w="56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2896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252" w:type="dxa"/>
          </w:tcPr>
          <w:p w:rsidR="00B153C0" w:rsidRDefault="00B153C0">
            <w:pPr>
              <w:pStyle w:val="ConsPlusNormal"/>
            </w:pPr>
            <w:r>
              <w:t>свыше 1 000 человек</w:t>
            </w:r>
          </w:p>
        </w:tc>
        <w:tc>
          <w:tcPr>
            <w:tcW w:w="1304" w:type="dxa"/>
          </w:tcPr>
          <w:p w:rsidR="00B153C0" w:rsidRDefault="00B153C0">
            <w:pPr>
              <w:pStyle w:val="ConsPlusNormal"/>
              <w:jc w:val="center"/>
            </w:pPr>
            <w:r>
              <w:t>15</w:t>
            </w: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r>
        <w:t>Приложение N 6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bookmarkStart w:id="11" w:name="P629"/>
      <w:bookmarkEnd w:id="11"/>
      <w:r>
        <w:t xml:space="preserve">                                   ФОРМА</w:t>
      </w:r>
    </w:p>
    <w:p w:rsidR="00B153C0" w:rsidRDefault="00B153C0">
      <w:pPr>
        <w:pStyle w:val="ConsPlusNonformat"/>
        <w:jc w:val="both"/>
      </w:pPr>
      <w:r>
        <w:lastRenderedPageBreak/>
        <w:t xml:space="preserve">                             оценочного листа</w:t>
      </w:r>
    </w:p>
    <w:p w:rsidR="00B153C0" w:rsidRDefault="00B153C0">
      <w:pPr>
        <w:pStyle w:val="ConsPlusNonformat"/>
        <w:jc w:val="both"/>
      </w:pPr>
      <w:r>
        <w:t xml:space="preserve">                     (выдается каждому члену комиссии)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Член конкурсной комиссии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   (Ф.И.О.)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649"/>
        <w:gridCol w:w="1276"/>
        <w:gridCol w:w="1134"/>
        <w:gridCol w:w="1417"/>
      </w:tblGrid>
      <w:tr w:rsidR="00B153C0">
        <w:tc>
          <w:tcPr>
            <w:tcW w:w="570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827" w:type="dxa"/>
            <w:gridSpan w:val="3"/>
          </w:tcPr>
          <w:p w:rsidR="00B153C0" w:rsidRDefault="00B153C0">
            <w:pPr>
              <w:pStyle w:val="ConsPlusNormal"/>
              <w:jc w:val="center"/>
            </w:pPr>
            <w:r>
              <w:t>Балльная оценка критерия</w:t>
            </w:r>
          </w:p>
        </w:tc>
      </w:tr>
      <w:tr w:rsidR="00B153C0">
        <w:tc>
          <w:tcPr>
            <w:tcW w:w="570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4649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1276" w:type="dxa"/>
          </w:tcPr>
          <w:p w:rsidR="00B153C0" w:rsidRDefault="00B153C0">
            <w:pPr>
              <w:pStyle w:val="ConsPlusNormal"/>
              <w:jc w:val="center"/>
            </w:pPr>
            <w:r>
              <w:t>Проект 1</w:t>
            </w:r>
          </w:p>
        </w:tc>
        <w:tc>
          <w:tcPr>
            <w:tcW w:w="1134" w:type="dxa"/>
          </w:tcPr>
          <w:p w:rsidR="00B153C0" w:rsidRDefault="00B153C0">
            <w:pPr>
              <w:pStyle w:val="ConsPlusNormal"/>
              <w:jc w:val="center"/>
            </w:pPr>
            <w:r>
              <w:t>Проект 2</w:t>
            </w:r>
          </w:p>
        </w:tc>
        <w:tc>
          <w:tcPr>
            <w:tcW w:w="1417" w:type="dxa"/>
          </w:tcPr>
          <w:p w:rsidR="00B153C0" w:rsidRDefault="00B153C0">
            <w:pPr>
              <w:pStyle w:val="ConsPlusNormal"/>
              <w:jc w:val="center"/>
            </w:pPr>
            <w:r>
              <w:t>Проект...</w:t>
            </w:r>
          </w:p>
        </w:tc>
      </w:tr>
      <w:tr w:rsidR="00B153C0">
        <w:tc>
          <w:tcPr>
            <w:tcW w:w="570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B153C0" w:rsidRDefault="00B153C0">
            <w:pPr>
              <w:pStyle w:val="ConsPlusNormal"/>
            </w:pPr>
            <w:r>
              <w:t>Актуальность и социальная значимость проблемы, на решение которой направлен проект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70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B153C0" w:rsidRDefault="00B153C0">
            <w:pPr>
              <w:pStyle w:val="ConsPlusNormal"/>
            </w:pPr>
            <w:r>
              <w:t>Экономическая эффективность проекта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70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49" w:type="dxa"/>
          </w:tcPr>
          <w:p w:rsidR="00B153C0" w:rsidRDefault="00B153C0">
            <w:pPr>
              <w:pStyle w:val="ConsPlusNormal"/>
            </w:pPr>
            <w:r>
              <w:t>Доля собственных и (или) привлеченных средств от общей стоимости проекта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70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49" w:type="dxa"/>
          </w:tcPr>
          <w:p w:rsidR="00B153C0" w:rsidRDefault="00B153C0">
            <w:pPr>
              <w:pStyle w:val="ConsPlusNormal"/>
            </w:pPr>
            <w:r>
              <w:t>Участие населения, проживающего на территории соответствующего ТОС, в процессе реализации проекта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70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49" w:type="dxa"/>
          </w:tcPr>
          <w:p w:rsidR="00B153C0" w:rsidRDefault="00B153C0">
            <w:pPr>
              <w:pStyle w:val="ConsPlusNormal"/>
            </w:pPr>
            <w:r>
              <w:t xml:space="preserve">Долгосрочность </w:t>
            </w:r>
            <w:proofErr w:type="gramStart"/>
            <w:r>
              <w:t>перспектив влияния результатов реализации проекта</w:t>
            </w:r>
            <w:proofErr w:type="gramEnd"/>
            <w:r>
              <w:t xml:space="preserve"> на проблему, которую решает проект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70" w:type="dxa"/>
          </w:tcPr>
          <w:p w:rsidR="00B153C0" w:rsidRDefault="00B153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649" w:type="dxa"/>
          </w:tcPr>
          <w:p w:rsidR="00B153C0" w:rsidRDefault="00B153C0">
            <w:pPr>
              <w:pStyle w:val="ConsPlusNormal"/>
            </w:pPr>
            <w:r>
              <w:t>Круг лиц, на которых рассчитан проект (количество граждан, на которых направлен эффект от реализации проекта)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70" w:type="dxa"/>
          </w:tcPr>
          <w:p w:rsidR="00B153C0" w:rsidRDefault="00B153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649" w:type="dxa"/>
          </w:tcPr>
          <w:p w:rsidR="00B153C0" w:rsidRDefault="00B153C0">
            <w:pPr>
              <w:pStyle w:val="ConsPlusNormal"/>
            </w:pPr>
            <w:r>
              <w:t>Проект направлен на решение проблем в области обращения с твердыми коммунальными отходами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219" w:type="dxa"/>
            <w:gridSpan w:val="2"/>
          </w:tcPr>
          <w:p w:rsidR="00B153C0" w:rsidRDefault="00B153C0">
            <w:pPr>
              <w:pStyle w:val="ConsPlusNormal"/>
            </w:pPr>
            <w:r>
              <w:t>Итого</w:t>
            </w:r>
          </w:p>
        </w:tc>
        <w:tc>
          <w:tcPr>
            <w:tcW w:w="127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13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417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>_______________________________________ __________________</w:t>
      </w:r>
    </w:p>
    <w:p w:rsidR="00B153C0" w:rsidRDefault="00B153C0">
      <w:pPr>
        <w:pStyle w:val="ConsPlusNonformat"/>
        <w:jc w:val="both"/>
      </w:pPr>
      <w:r>
        <w:t xml:space="preserve">   (подпись члена конкурсной комиссии)        (дата)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r>
        <w:t>Приложение N 7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                              РАСЧЕТ</w:t>
      </w:r>
    </w:p>
    <w:p w:rsidR="00B153C0" w:rsidRDefault="00B153C0">
      <w:pPr>
        <w:pStyle w:val="ConsPlusNonformat"/>
        <w:jc w:val="both"/>
      </w:pPr>
      <w:r>
        <w:t xml:space="preserve">          размера субсидии, предоставляемой на реализацию проекта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(название проекта)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(наименование ТОС)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3798"/>
        <w:gridCol w:w="882"/>
        <w:gridCol w:w="1587"/>
        <w:gridCol w:w="2268"/>
      </w:tblGrid>
      <w:tr w:rsidR="00B153C0">
        <w:tc>
          <w:tcPr>
            <w:tcW w:w="485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82" w:type="dxa"/>
            <w:vMerge w:val="restart"/>
          </w:tcPr>
          <w:p w:rsidR="00B153C0" w:rsidRDefault="00B153C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5" w:type="dxa"/>
            <w:gridSpan w:val="2"/>
          </w:tcPr>
          <w:p w:rsidR="00B153C0" w:rsidRDefault="00B153C0">
            <w:pPr>
              <w:pStyle w:val="ConsPlusNormal"/>
              <w:jc w:val="center"/>
            </w:pPr>
            <w:r>
              <w:t>Источники финансирования, в том числе:</w:t>
            </w:r>
          </w:p>
        </w:tc>
      </w:tr>
      <w:tr w:rsidR="00B153C0">
        <w:tc>
          <w:tcPr>
            <w:tcW w:w="485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882" w:type="dxa"/>
            <w:vMerge/>
          </w:tcPr>
          <w:p w:rsidR="00B153C0" w:rsidRDefault="00B153C0">
            <w:pPr>
              <w:spacing w:after="1" w:line="0" w:lineRule="atLeast"/>
            </w:pPr>
          </w:p>
        </w:tc>
        <w:tc>
          <w:tcPr>
            <w:tcW w:w="1587" w:type="dxa"/>
          </w:tcPr>
          <w:p w:rsidR="00B153C0" w:rsidRDefault="00B153C0">
            <w:pPr>
              <w:pStyle w:val="ConsPlusNormal"/>
              <w:jc w:val="center"/>
            </w:pPr>
            <w:r>
              <w:t>за счет субсидии из городского бюджета, руб.</w:t>
            </w:r>
          </w:p>
        </w:tc>
        <w:tc>
          <w:tcPr>
            <w:tcW w:w="2268" w:type="dxa"/>
          </w:tcPr>
          <w:p w:rsidR="00B153C0" w:rsidRDefault="00B153C0">
            <w:pPr>
              <w:pStyle w:val="ConsPlusNormal"/>
              <w:jc w:val="center"/>
            </w:pPr>
            <w:r>
              <w:t>за счет собственных (привлеченных) средств ТОС и (или) иного участия ТОС в проекте, руб.</w:t>
            </w:r>
          </w:p>
        </w:tc>
      </w:tr>
      <w:tr w:rsidR="00B153C0">
        <w:tc>
          <w:tcPr>
            <w:tcW w:w="485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485" w:type="dxa"/>
          </w:tcPr>
          <w:p w:rsidR="00B153C0" w:rsidRDefault="00B153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  <w:r>
              <w:t>Затраты на приобретение товаров, выполнение работ, оказание услуг в соответствии со сметой проекта</w:t>
            </w:r>
          </w:p>
        </w:tc>
        <w:tc>
          <w:tcPr>
            <w:tcW w:w="882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587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26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485" w:type="dxa"/>
          </w:tcPr>
          <w:p w:rsidR="00B153C0" w:rsidRDefault="00B153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  <w:r>
              <w:t>Фактически понесенные затраты на приобретение товаров, выполнение работ, оказание услуг, связанные с реализацией проекта</w:t>
            </w:r>
          </w:p>
        </w:tc>
        <w:tc>
          <w:tcPr>
            <w:tcW w:w="882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587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268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485" w:type="dxa"/>
          </w:tcPr>
          <w:p w:rsidR="00B153C0" w:rsidRDefault="00B153C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</w:tcPr>
          <w:p w:rsidR="00B153C0" w:rsidRDefault="00B153C0">
            <w:pPr>
              <w:pStyle w:val="ConsPlusNormal"/>
            </w:pPr>
            <w:r>
              <w:t>Размер предоставляемой субсидии</w:t>
            </w:r>
          </w:p>
        </w:tc>
        <w:tc>
          <w:tcPr>
            <w:tcW w:w="882" w:type="dxa"/>
          </w:tcPr>
          <w:p w:rsidR="00B153C0" w:rsidRDefault="00B153C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268" w:type="dxa"/>
          </w:tcPr>
          <w:p w:rsidR="00B153C0" w:rsidRDefault="00B153C0">
            <w:pPr>
              <w:pStyle w:val="ConsPlusNormal"/>
              <w:jc w:val="center"/>
            </w:pPr>
            <w:r>
              <w:t>Х</w:t>
            </w: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ind w:firstLine="540"/>
        <w:jc w:val="both"/>
      </w:pPr>
      <w:r>
        <w:t>1. Фактически понесенные затраты на приобретение товаров, выполнение работ, оказание услуг, связанные с реализацией проекта, не могут превышать затраты на приобретение товаров, выполнение работ, оказание услуг в соответствии со сметой проекта.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2. Фактически понесенные затраты на приобретение товаров, выполнение работ, оказание услуг, связанные с реализацией проекта, за счет собственных (привлеченных) средств ТОС и (или) иного участия ТОС в проекте должны составлять не менее 10 процентов от общего объема указанных затрат.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3. Строка 3 графы 4 заполняется из строки 2 графы 4 настоящего расчета.</w:t>
      </w:r>
    </w:p>
    <w:p w:rsidR="00B153C0" w:rsidRDefault="00B153C0">
      <w:pPr>
        <w:pStyle w:val="ConsPlusNormal"/>
        <w:spacing w:before="220"/>
        <w:ind w:firstLine="540"/>
        <w:jc w:val="both"/>
      </w:pPr>
      <w:r>
        <w:t>4. Строки (графы) со знаком (Х) не заполняются.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Председатель ТОС ________________ 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(подпись)         (расшифровка подписи)</w:t>
      </w:r>
    </w:p>
    <w:p w:rsidR="00B153C0" w:rsidRDefault="00B153C0">
      <w:pPr>
        <w:pStyle w:val="ConsPlusNonformat"/>
        <w:jc w:val="both"/>
      </w:pPr>
      <w:r>
        <w:t>"____" ___________ 20___ г.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М.П.</w:t>
      </w:r>
    </w:p>
    <w:p w:rsidR="00B153C0" w:rsidRDefault="00B153C0">
      <w:pPr>
        <w:pStyle w:val="ConsPlusNonformat"/>
        <w:jc w:val="both"/>
      </w:pPr>
      <w:r>
        <w:t>(при наличии печати)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Согласовано: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Директор департамента экономического</w:t>
      </w:r>
    </w:p>
    <w:p w:rsidR="00B153C0" w:rsidRDefault="00B153C0">
      <w:pPr>
        <w:pStyle w:val="ConsPlusNonformat"/>
        <w:jc w:val="both"/>
      </w:pPr>
      <w:r>
        <w:t>развития Администрации городского</w:t>
      </w:r>
    </w:p>
    <w:p w:rsidR="00B153C0" w:rsidRDefault="00B153C0">
      <w:pPr>
        <w:pStyle w:val="ConsPlusNonformat"/>
        <w:jc w:val="both"/>
      </w:pPr>
      <w:r>
        <w:t>округа "Город Архангельск" ______________ 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(подпись)     (расшифровка подписи)</w:t>
      </w:r>
    </w:p>
    <w:p w:rsidR="00B153C0" w:rsidRDefault="00B153C0">
      <w:pPr>
        <w:pStyle w:val="ConsPlusNonformat"/>
        <w:jc w:val="both"/>
      </w:pPr>
      <w:r>
        <w:t xml:space="preserve">    "___" ___________ 20___ г.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bookmarkStart w:id="12" w:name="P753"/>
      <w:bookmarkEnd w:id="12"/>
      <w:r>
        <w:t>Приложение N 8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lastRenderedPageBreak/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                          АКТ N ________</w:t>
      </w:r>
    </w:p>
    <w:p w:rsidR="00B153C0" w:rsidRDefault="00B153C0">
      <w:pPr>
        <w:pStyle w:val="ConsPlusNonformat"/>
        <w:jc w:val="both"/>
      </w:pPr>
      <w:r>
        <w:t xml:space="preserve">                  приемки товара по количеству и качеству</w:t>
      </w:r>
    </w:p>
    <w:p w:rsidR="00B153C0" w:rsidRDefault="00B153C0">
      <w:pPr>
        <w:pStyle w:val="ConsPlusNonformat"/>
        <w:jc w:val="both"/>
      </w:pPr>
      <w:r>
        <w:t xml:space="preserve">                                по проекту</w:t>
      </w:r>
    </w:p>
    <w:p w:rsidR="00B153C0" w:rsidRDefault="00B153C0">
      <w:pPr>
        <w:pStyle w:val="ConsPlusNonformat"/>
        <w:jc w:val="both"/>
      </w:pPr>
      <w:r>
        <w:t xml:space="preserve">     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(наименование проекта)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>г. Архангельск                                 "____" ____________ 20___ г.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Приемочная комиссия в составе:</w:t>
      </w:r>
    </w:p>
    <w:p w:rsidR="00B153C0" w:rsidRDefault="00B153C0">
      <w:pPr>
        <w:pStyle w:val="ConsPlusNonformat"/>
        <w:jc w:val="both"/>
      </w:pPr>
      <w:r>
        <w:t xml:space="preserve">    Председатель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(фамилия, имя, отчество председателя ТОС)</w:t>
      </w:r>
    </w:p>
    <w:p w:rsidR="00B153C0" w:rsidRDefault="00B153C0">
      <w:pPr>
        <w:pStyle w:val="ConsPlusNonformat"/>
        <w:jc w:val="both"/>
      </w:pPr>
      <w:r>
        <w:t xml:space="preserve">    Члены комиссии:</w:t>
      </w:r>
    </w:p>
    <w:p w:rsidR="00B153C0" w:rsidRDefault="00B153C0">
      <w:pPr>
        <w:pStyle w:val="ConsPlusNonformat"/>
        <w:jc w:val="both"/>
      </w:pPr>
      <w:r>
        <w:t xml:space="preserve">    Уполномоченные                         лица                         ТОС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Представители   администрации   территориального  округа  Администрации</w:t>
      </w:r>
    </w:p>
    <w:p w:rsidR="00B153C0" w:rsidRDefault="00B153C0">
      <w:pPr>
        <w:pStyle w:val="ConsPlusNonformat"/>
        <w:jc w:val="both"/>
      </w:pPr>
      <w:r>
        <w:t>городского              округа              "Город             Архангельск"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Представители департамента экономического развития Администрации</w:t>
      </w:r>
    </w:p>
    <w:p w:rsidR="00B153C0" w:rsidRDefault="00B153C0">
      <w:pPr>
        <w:pStyle w:val="ConsPlusNonformat"/>
        <w:jc w:val="both"/>
      </w:pPr>
      <w:r>
        <w:t>городского округа "Город Архангельск" _____________________________________</w:t>
      </w:r>
    </w:p>
    <w:p w:rsidR="00B153C0" w:rsidRDefault="00B153C0">
      <w:pPr>
        <w:pStyle w:val="ConsPlusNonformat"/>
        <w:jc w:val="both"/>
      </w:pPr>
      <w:r>
        <w:t xml:space="preserve">    Мы, нижеподписавшиеся, составили настоящий акт о нижеследующем:</w:t>
      </w:r>
    </w:p>
    <w:p w:rsidR="00B153C0" w:rsidRDefault="00B153C0">
      <w:pPr>
        <w:pStyle w:val="ConsPlusNonformat"/>
        <w:jc w:val="both"/>
      </w:pPr>
      <w:r>
        <w:t xml:space="preserve">    1.  ТОС  по состоянию на "___" ____________ 20___ г. принял </w:t>
      </w:r>
      <w:proofErr w:type="gramStart"/>
      <w:r>
        <w:t>по</w:t>
      </w:r>
      <w:proofErr w:type="gramEnd"/>
      <w:r>
        <w:t xml:space="preserve"> товарной</w:t>
      </w:r>
    </w:p>
    <w:p w:rsidR="00B153C0" w:rsidRDefault="00B153C0">
      <w:pPr>
        <w:pStyle w:val="ConsPlusNonformat"/>
        <w:jc w:val="both"/>
      </w:pPr>
      <w:r>
        <w:t>накладной        товар        в       рамках       реализации       проекта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(наименование проекта)</w:t>
      </w:r>
    </w:p>
    <w:p w:rsidR="00B153C0" w:rsidRDefault="00B153C0">
      <w:pPr>
        <w:pStyle w:val="ConsPlusNonformat"/>
        <w:jc w:val="both"/>
      </w:pPr>
      <w:r>
        <w:t>в границах ________________________________________ территориального округа</w:t>
      </w:r>
    </w:p>
    <w:p w:rsidR="00B153C0" w:rsidRDefault="00B153C0">
      <w:pPr>
        <w:pStyle w:val="ConsPlusNonformat"/>
        <w:jc w:val="both"/>
      </w:pPr>
      <w:r>
        <w:t>городского округа "Город Архангельск" в объемах, приведенных ниже:</w:t>
      </w:r>
    </w:p>
    <w:p w:rsidR="00B153C0" w:rsidRDefault="00B153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2126"/>
        <w:gridCol w:w="1814"/>
        <w:gridCol w:w="1361"/>
        <w:gridCol w:w="1247"/>
      </w:tblGrid>
      <w:tr w:rsidR="00B153C0">
        <w:tc>
          <w:tcPr>
            <w:tcW w:w="510" w:type="dxa"/>
          </w:tcPr>
          <w:p w:rsidR="00B153C0" w:rsidRDefault="00B153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62" w:type="dxa"/>
          </w:tcPr>
          <w:p w:rsidR="00B153C0" w:rsidRDefault="00B153C0">
            <w:pPr>
              <w:pStyle w:val="ConsPlusNormal"/>
              <w:jc w:val="center"/>
            </w:pPr>
            <w:r>
              <w:t>Наименование (спецификация) товара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  <w:jc w:val="center"/>
            </w:pPr>
            <w:r>
              <w:t>Характеристика, артикул товара</w:t>
            </w:r>
          </w:p>
          <w:p w:rsidR="00B153C0" w:rsidRDefault="00B153C0">
            <w:pPr>
              <w:pStyle w:val="ConsPlusNormal"/>
              <w:jc w:val="center"/>
            </w:pPr>
            <w:r>
              <w:t>в соответствии</w:t>
            </w:r>
          </w:p>
          <w:p w:rsidR="00B153C0" w:rsidRDefault="00B153C0">
            <w:pPr>
              <w:pStyle w:val="ConsPlusNormal"/>
              <w:jc w:val="center"/>
            </w:pPr>
            <w:r>
              <w:t>с договором (соглашением)</w:t>
            </w:r>
          </w:p>
        </w:tc>
        <w:tc>
          <w:tcPr>
            <w:tcW w:w="1814" w:type="dxa"/>
          </w:tcPr>
          <w:p w:rsidR="00B153C0" w:rsidRDefault="00B153C0">
            <w:pPr>
              <w:pStyle w:val="ConsPlusNormal"/>
              <w:jc w:val="center"/>
            </w:pPr>
            <w:r>
              <w:t>Количество товара в соответствии</w:t>
            </w:r>
          </w:p>
          <w:p w:rsidR="00B153C0" w:rsidRDefault="00B153C0">
            <w:pPr>
              <w:pStyle w:val="ConsPlusNormal"/>
              <w:jc w:val="center"/>
            </w:pPr>
            <w:r>
              <w:t>с договором (соглашением)</w:t>
            </w:r>
          </w:p>
        </w:tc>
        <w:tc>
          <w:tcPr>
            <w:tcW w:w="1361" w:type="dxa"/>
          </w:tcPr>
          <w:p w:rsidR="00B153C0" w:rsidRDefault="00B153C0">
            <w:pPr>
              <w:pStyle w:val="ConsPlusNormal"/>
              <w:jc w:val="center"/>
            </w:pPr>
            <w:r>
              <w:t>Количество товара</w:t>
            </w:r>
          </w:p>
          <w:p w:rsidR="00B153C0" w:rsidRDefault="00B153C0">
            <w:pPr>
              <w:pStyle w:val="ConsPlusNormal"/>
              <w:jc w:val="center"/>
            </w:pPr>
            <w:r>
              <w:t>на дату приемки</w:t>
            </w:r>
          </w:p>
        </w:tc>
        <w:tc>
          <w:tcPr>
            <w:tcW w:w="1247" w:type="dxa"/>
          </w:tcPr>
          <w:p w:rsidR="00B153C0" w:rsidRDefault="00B153C0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B153C0">
        <w:tc>
          <w:tcPr>
            <w:tcW w:w="510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2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153C0" w:rsidRDefault="00B153C0">
            <w:pPr>
              <w:pStyle w:val="ConsPlusNormal"/>
              <w:jc w:val="center"/>
            </w:pPr>
            <w:r>
              <w:t>6</w:t>
            </w:r>
          </w:p>
        </w:tc>
      </w:tr>
      <w:tr w:rsidR="00B153C0">
        <w:tc>
          <w:tcPr>
            <w:tcW w:w="5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962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81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61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247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962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814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361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247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2. Наличие сопроводительных документов _____________________ (</w:t>
      </w:r>
      <w:proofErr w:type="gramStart"/>
      <w:r>
        <w:t>нет</w:t>
      </w:r>
      <w:proofErr w:type="gramEnd"/>
      <w:r>
        <w:t>/есть)</w:t>
      </w:r>
    </w:p>
    <w:p w:rsidR="00B153C0" w:rsidRDefault="00B153C0">
      <w:pPr>
        <w:pStyle w:val="ConsPlusNonformat"/>
        <w:jc w:val="both"/>
      </w:pPr>
      <w:r>
        <w:t xml:space="preserve">    3. Настоящий акт составлен в трех экземплярах.</w:t>
      </w:r>
    </w:p>
    <w:p w:rsidR="00B153C0" w:rsidRDefault="00B153C0">
      <w:pPr>
        <w:pStyle w:val="ConsPlusNonformat"/>
        <w:jc w:val="both"/>
      </w:pPr>
      <w:r>
        <w:t xml:space="preserve">    4. Претензий по количеству и качеству товара у комиссии не имеется.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Председатель комиссии: _________________ 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  (подпись)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Члены комиссии: _________________ 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(подпись)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Согласовано: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Глава администрации</w:t>
      </w:r>
    </w:p>
    <w:p w:rsidR="00B153C0" w:rsidRDefault="00B153C0">
      <w:pPr>
        <w:pStyle w:val="ConsPlusNonformat"/>
        <w:jc w:val="both"/>
      </w:pPr>
      <w:r>
        <w:t>территориального округа</w:t>
      </w:r>
    </w:p>
    <w:p w:rsidR="00B153C0" w:rsidRDefault="00B153C0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153C0" w:rsidRDefault="00B153C0">
      <w:pPr>
        <w:pStyle w:val="ConsPlusNonformat"/>
        <w:jc w:val="both"/>
      </w:pPr>
      <w:r>
        <w:t>округа "Город Архангельск" ________________ 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 (подпись)  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"___" ____________ 20___ г.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Директор департамента</w:t>
      </w:r>
    </w:p>
    <w:p w:rsidR="00B153C0" w:rsidRDefault="00B153C0">
      <w:pPr>
        <w:pStyle w:val="ConsPlusNonformat"/>
        <w:jc w:val="both"/>
      </w:pPr>
      <w:r>
        <w:t>экономического развития</w:t>
      </w:r>
    </w:p>
    <w:p w:rsidR="00B153C0" w:rsidRDefault="00B153C0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153C0" w:rsidRDefault="00B153C0">
      <w:pPr>
        <w:pStyle w:val="ConsPlusNonformat"/>
        <w:jc w:val="both"/>
      </w:pPr>
      <w:r>
        <w:t>округа "Город Архангельск" ________________ 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(подпись) 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"___" ____________ 20___ г.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right"/>
        <w:outlineLvl w:val="1"/>
      </w:pPr>
      <w:r>
        <w:t>Приложение N 9</w:t>
      </w:r>
    </w:p>
    <w:p w:rsidR="00B153C0" w:rsidRDefault="00B153C0">
      <w:pPr>
        <w:pStyle w:val="ConsPlusNormal"/>
        <w:jc w:val="right"/>
      </w:pPr>
      <w:r>
        <w:t>к Правилам предоставления субсидий территориальным</w:t>
      </w:r>
    </w:p>
    <w:p w:rsidR="00B153C0" w:rsidRDefault="00B153C0">
      <w:pPr>
        <w:pStyle w:val="ConsPlusNormal"/>
        <w:jc w:val="right"/>
      </w:pPr>
      <w:r>
        <w:t>общественным самоуправлениям на реализацию социально</w:t>
      </w:r>
    </w:p>
    <w:p w:rsidR="00B153C0" w:rsidRDefault="00B153C0">
      <w:pPr>
        <w:pStyle w:val="ConsPlusNormal"/>
        <w:jc w:val="right"/>
      </w:pPr>
      <w:r>
        <w:t>значимых проектов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                          АКТ N ________</w:t>
      </w:r>
    </w:p>
    <w:p w:rsidR="00B153C0" w:rsidRDefault="00B153C0">
      <w:pPr>
        <w:pStyle w:val="ConsPlusNonformat"/>
        <w:jc w:val="both"/>
      </w:pPr>
      <w:r>
        <w:t xml:space="preserve">             сдачи-приемки выполненных работ (оказанных услуг)</w:t>
      </w:r>
    </w:p>
    <w:p w:rsidR="00B153C0" w:rsidRDefault="00B153C0">
      <w:pPr>
        <w:pStyle w:val="ConsPlusNonformat"/>
        <w:jc w:val="both"/>
      </w:pPr>
      <w:r>
        <w:t xml:space="preserve">                                по проекту</w:t>
      </w:r>
    </w:p>
    <w:p w:rsidR="00B153C0" w:rsidRDefault="00B153C0">
      <w:pPr>
        <w:pStyle w:val="ConsPlusNonformat"/>
        <w:jc w:val="both"/>
      </w:pPr>
      <w:r>
        <w:t xml:space="preserve">     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(наименование проекта)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>г. Архангельск                                    "____" _________ 20___ г.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Приемочная комиссия в составе:</w:t>
      </w:r>
    </w:p>
    <w:p w:rsidR="00B153C0" w:rsidRDefault="00B153C0">
      <w:pPr>
        <w:pStyle w:val="ConsPlusNonformat"/>
        <w:jc w:val="both"/>
      </w:pPr>
      <w:r>
        <w:t xml:space="preserve">    Председатель комиссии__________________________________________________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   (фамилия, имя, отчество председателя ТОС)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Члены комиссии:</w:t>
      </w:r>
    </w:p>
    <w:p w:rsidR="00B153C0" w:rsidRDefault="00B153C0">
      <w:pPr>
        <w:pStyle w:val="ConsPlusNonformat"/>
        <w:jc w:val="both"/>
      </w:pPr>
      <w:r>
        <w:t xml:space="preserve">    Уполномоченные                         лица                         ТОС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Представители   организации,  выполнившей  работы  (оказавшей  услуги),</w:t>
      </w:r>
    </w:p>
    <w:p w:rsidR="00B153C0" w:rsidRDefault="00B153C0">
      <w:pPr>
        <w:pStyle w:val="ConsPlusNonformat"/>
        <w:jc w:val="both"/>
      </w:pPr>
      <w:proofErr w:type="gramStart"/>
      <w:r>
        <w:t>связанные</w:t>
      </w:r>
      <w:proofErr w:type="gramEnd"/>
      <w:r>
        <w:t xml:space="preserve">                с                реализацией               проекта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Представители администрации территориального округа Администрации</w:t>
      </w:r>
    </w:p>
    <w:p w:rsidR="00B153C0" w:rsidRDefault="00B153C0">
      <w:pPr>
        <w:pStyle w:val="ConsPlusNonformat"/>
        <w:jc w:val="both"/>
      </w:pPr>
      <w:r>
        <w:t>городского округа "Город Архангельск" _____________________________________</w:t>
      </w:r>
    </w:p>
    <w:p w:rsidR="00B153C0" w:rsidRDefault="00B153C0">
      <w:pPr>
        <w:pStyle w:val="ConsPlusNonformat"/>
        <w:jc w:val="both"/>
      </w:pPr>
      <w:r>
        <w:t xml:space="preserve">    Представители   отраслевого   (функционального)   органа  Администрации</w:t>
      </w:r>
    </w:p>
    <w:p w:rsidR="00B153C0" w:rsidRDefault="00B153C0">
      <w:pPr>
        <w:pStyle w:val="ConsPlusNonformat"/>
        <w:jc w:val="both"/>
      </w:pPr>
      <w:r>
        <w:t>городского округа "Город Архангельск", в компетенцию которых входит решение</w:t>
      </w:r>
    </w:p>
    <w:p w:rsidR="00B153C0" w:rsidRDefault="00B153C0">
      <w:pPr>
        <w:pStyle w:val="ConsPlusNonformat"/>
        <w:jc w:val="both"/>
      </w:pPr>
      <w:r>
        <w:t>вопросов         по         направлениям         реализации         проекта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Представители   департамента   экономического   развития  Администрации</w:t>
      </w:r>
    </w:p>
    <w:p w:rsidR="00B153C0" w:rsidRDefault="00B153C0">
      <w:pPr>
        <w:pStyle w:val="ConsPlusNonformat"/>
        <w:jc w:val="both"/>
      </w:pPr>
      <w:r>
        <w:t>городского округа</w:t>
      </w:r>
    </w:p>
    <w:p w:rsidR="00B153C0" w:rsidRDefault="00B153C0">
      <w:pPr>
        <w:pStyle w:val="ConsPlusNonformat"/>
        <w:jc w:val="both"/>
      </w:pPr>
      <w:r>
        <w:t>"Город Архангельск" 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Мы, нижеподписавшиеся, составили настоящий акт о нижеследующем:</w:t>
      </w:r>
    </w:p>
    <w:p w:rsidR="00B153C0" w:rsidRDefault="00B153C0">
      <w:pPr>
        <w:pStyle w:val="ConsPlusNonformat"/>
        <w:jc w:val="both"/>
      </w:pPr>
      <w:r>
        <w:t xml:space="preserve">    1. ТОС по состоянию на "___" _________ 20___ г. </w:t>
      </w:r>
      <w:proofErr w:type="gramStart"/>
      <w:r>
        <w:t>выполнил</w:t>
      </w:r>
      <w:proofErr w:type="gramEnd"/>
      <w:r>
        <w:t>/принял по акту</w:t>
      </w:r>
    </w:p>
    <w:p w:rsidR="00B153C0" w:rsidRDefault="00B153C0">
      <w:pPr>
        <w:pStyle w:val="ConsPlusNonformat"/>
        <w:jc w:val="both"/>
      </w:pPr>
      <w:r>
        <w:t xml:space="preserve">работы     </w:t>
      </w:r>
      <w:proofErr w:type="gramStart"/>
      <w:r>
        <w:t>оказал</w:t>
      </w:r>
      <w:proofErr w:type="gramEnd"/>
      <w:r>
        <w:t>/принял    услуги)    в    рамках    реализации    проекта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(наименование проекта)</w:t>
      </w:r>
    </w:p>
    <w:p w:rsidR="00B153C0" w:rsidRDefault="00B153C0">
      <w:pPr>
        <w:pStyle w:val="ConsPlusNonformat"/>
        <w:jc w:val="both"/>
      </w:pPr>
      <w:r>
        <w:t>в границах ________________________________________ территориального округа</w:t>
      </w:r>
    </w:p>
    <w:p w:rsidR="00B153C0" w:rsidRDefault="00B153C0">
      <w:pPr>
        <w:pStyle w:val="ConsPlusNonformat"/>
        <w:jc w:val="both"/>
      </w:pPr>
      <w:r>
        <w:t>городского округа "Город Архангельск" в объемах, приведенных ниже:</w:t>
      </w:r>
    </w:p>
    <w:p w:rsidR="00B153C0" w:rsidRDefault="00B153C0">
      <w:pPr>
        <w:pStyle w:val="ConsPlusNormal"/>
        <w:jc w:val="both"/>
      </w:pPr>
    </w:p>
    <w:p w:rsidR="00B153C0" w:rsidRDefault="00B153C0">
      <w:pPr>
        <w:sectPr w:rsidR="00B153C0" w:rsidSect="003611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96"/>
        <w:gridCol w:w="1559"/>
        <w:gridCol w:w="2410"/>
        <w:gridCol w:w="2126"/>
      </w:tblGrid>
      <w:tr w:rsidR="00B153C0">
        <w:tc>
          <w:tcPr>
            <w:tcW w:w="510" w:type="dxa"/>
          </w:tcPr>
          <w:p w:rsidR="00B153C0" w:rsidRDefault="00B153C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6" w:type="dxa"/>
          </w:tcPr>
          <w:p w:rsidR="00B153C0" w:rsidRDefault="00B153C0">
            <w:pPr>
              <w:pStyle w:val="ConsPlusNormal"/>
              <w:jc w:val="center"/>
            </w:pPr>
            <w:r>
              <w:t>Наименование видов и этапов выполненных работ (оказанных услуг)</w:t>
            </w:r>
          </w:p>
        </w:tc>
        <w:tc>
          <w:tcPr>
            <w:tcW w:w="1559" w:type="dxa"/>
          </w:tcPr>
          <w:p w:rsidR="00B153C0" w:rsidRDefault="00B153C0">
            <w:pPr>
              <w:pStyle w:val="ConsPlusNormal"/>
              <w:jc w:val="center"/>
            </w:pPr>
            <w:r>
              <w:t>Единица изм.</w:t>
            </w:r>
          </w:p>
        </w:tc>
        <w:tc>
          <w:tcPr>
            <w:tcW w:w="2410" w:type="dxa"/>
          </w:tcPr>
          <w:p w:rsidR="00B153C0" w:rsidRDefault="00B153C0">
            <w:pPr>
              <w:pStyle w:val="ConsPlusNormal"/>
              <w:jc w:val="center"/>
            </w:pPr>
            <w:r>
              <w:t>Количество/объем выполненных работ (оказанных услуг)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  <w:jc w:val="center"/>
            </w:pPr>
            <w:r>
              <w:t>Отметка о выполнении работ (оказании услуг),</w:t>
            </w:r>
          </w:p>
        </w:tc>
      </w:tr>
      <w:tr w:rsidR="00B153C0">
        <w:tc>
          <w:tcPr>
            <w:tcW w:w="510" w:type="dxa"/>
          </w:tcPr>
          <w:p w:rsidR="00B153C0" w:rsidRDefault="00B153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6" w:type="dxa"/>
          </w:tcPr>
          <w:p w:rsidR="00B153C0" w:rsidRDefault="00B153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B153C0" w:rsidRDefault="00B153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153C0" w:rsidRDefault="00B153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B153C0" w:rsidRDefault="00B153C0">
            <w:pPr>
              <w:pStyle w:val="ConsPlusNormal"/>
              <w:jc w:val="center"/>
            </w:pPr>
            <w:r>
              <w:t>5</w:t>
            </w:r>
          </w:p>
        </w:tc>
      </w:tr>
      <w:tr w:rsidR="00B153C0">
        <w:tc>
          <w:tcPr>
            <w:tcW w:w="5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309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559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4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</w:tr>
      <w:tr w:rsidR="00B153C0">
        <w:tc>
          <w:tcPr>
            <w:tcW w:w="5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3096" w:type="dxa"/>
          </w:tcPr>
          <w:p w:rsidR="00B153C0" w:rsidRDefault="00B153C0">
            <w:pPr>
              <w:pStyle w:val="ConsPlusNormal"/>
            </w:pPr>
          </w:p>
        </w:tc>
        <w:tc>
          <w:tcPr>
            <w:tcW w:w="1559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410" w:type="dxa"/>
          </w:tcPr>
          <w:p w:rsidR="00B153C0" w:rsidRDefault="00B153C0">
            <w:pPr>
              <w:pStyle w:val="ConsPlusNormal"/>
            </w:pPr>
          </w:p>
        </w:tc>
        <w:tc>
          <w:tcPr>
            <w:tcW w:w="2126" w:type="dxa"/>
          </w:tcPr>
          <w:p w:rsidR="00B153C0" w:rsidRDefault="00B153C0">
            <w:pPr>
              <w:pStyle w:val="ConsPlusNormal"/>
            </w:pPr>
          </w:p>
        </w:tc>
      </w:tr>
    </w:tbl>
    <w:p w:rsidR="00B153C0" w:rsidRDefault="00B153C0">
      <w:pPr>
        <w:sectPr w:rsidR="00B153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nformat"/>
        <w:jc w:val="both"/>
      </w:pPr>
      <w:r>
        <w:t xml:space="preserve">    2. Сметная документация по видам работ (услуг) проверена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(наименование органа Администрации городского округа "Город Архангельск")</w:t>
      </w:r>
    </w:p>
    <w:p w:rsidR="00B153C0" w:rsidRDefault="00B153C0">
      <w:pPr>
        <w:pStyle w:val="ConsPlusNonformat"/>
        <w:jc w:val="both"/>
      </w:pPr>
      <w:r>
        <w:t>и утверждена ______________________________________________________________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(ссылка на протокол совета ТОС)</w:t>
      </w:r>
    </w:p>
    <w:p w:rsidR="00B153C0" w:rsidRDefault="00B153C0">
      <w:pPr>
        <w:pStyle w:val="ConsPlusNonformat"/>
        <w:jc w:val="both"/>
      </w:pPr>
      <w:r>
        <w:t xml:space="preserve">    3. Сроки выполненных работ (оказанных услуг) (число, месяц, год):</w:t>
      </w:r>
    </w:p>
    <w:p w:rsidR="00B153C0" w:rsidRDefault="00B153C0">
      <w:pPr>
        <w:pStyle w:val="ConsPlusNonformat"/>
        <w:jc w:val="both"/>
      </w:pPr>
      <w:r>
        <w:t>начало ________________________________,</w:t>
      </w:r>
    </w:p>
    <w:p w:rsidR="00B153C0" w:rsidRDefault="00B153C0">
      <w:pPr>
        <w:pStyle w:val="ConsPlusNonformat"/>
        <w:jc w:val="both"/>
      </w:pPr>
      <w:r>
        <w:t>окончание _____________________________.</w:t>
      </w:r>
    </w:p>
    <w:p w:rsidR="00B153C0" w:rsidRDefault="00B153C0">
      <w:pPr>
        <w:pStyle w:val="ConsPlusNonformat"/>
        <w:jc w:val="both"/>
      </w:pPr>
      <w:r>
        <w:t xml:space="preserve">    4.  Работы  выполнены  (услуги  оказаны)  в полном объеме, утвержденном</w:t>
      </w:r>
    </w:p>
    <w:p w:rsidR="00B153C0" w:rsidRDefault="00B153C0">
      <w:pPr>
        <w:pStyle w:val="ConsPlusNonformat"/>
        <w:jc w:val="both"/>
      </w:pPr>
      <w:r>
        <w:t>сметой  проекта. Претензий к качеству выполненных работ (оказанных услуг) у</w:t>
      </w:r>
    </w:p>
    <w:p w:rsidR="00B153C0" w:rsidRDefault="00B153C0">
      <w:pPr>
        <w:pStyle w:val="ConsPlusNonformat"/>
        <w:jc w:val="both"/>
      </w:pPr>
      <w:r>
        <w:t>комиссии не имеется.</w:t>
      </w:r>
    </w:p>
    <w:p w:rsidR="00B153C0" w:rsidRDefault="00B153C0">
      <w:pPr>
        <w:pStyle w:val="ConsPlusNonformat"/>
        <w:jc w:val="both"/>
      </w:pPr>
      <w:r>
        <w:t xml:space="preserve">    5. Настоящий акт составлен в двух экземплярах.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Приложения:</w:t>
      </w:r>
    </w:p>
    <w:p w:rsidR="00B153C0" w:rsidRDefault="00B153C0">
      <w:pPr>
        <w:pStyle w:val="ConsPlusNonformat"/>
        <w:jc w:val="both"/>
      </w:pPr>
      <w:r>
        <w:t>__________________________________________________________________________.</w:t>
      </w:r>
    </w:p>
    <w:p w:rsidR="00B153C0" w:rsidRDefault="00B153C0">
      <w:pPr>
        <w:pStyle w:val="ConsPlusNonformat"/>
        <w:jc w:val="both"/>
      </w:pPr>
      <w:r>
        <w:t xml:space="preserve">  (перечень документации, предъявленной приемочной комиссии (при наличии))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Председатель комиссии: ________________ 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  (подпись)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Члены комиссии: ________________ 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(подпись)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Согласовано: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Глава администрации</w:t>
      </w:r>
    </w:p>
    <w:p w:rsidR="00B153C0" w:rsidRDefault="00B153C0">
      <w:pPr>
        <w:pStyle w:val="ConsPlusNonformat"/>
        <w:jc w:val="both"/>
      </w:pPr>
      <w:r>
        <w:t>территориального округа</w:t>
      </w:r>
    </w:p>
    <w:p w:rsidR="00B153C0" w:rsidRDefault="00B153C0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153C0" w:rsidRDefault="00B153C0">
      <w:pPr>
        <w:pStyle w:val="ConsPlusNonformat"/>
        <w:jc w:val="both"/>
      </w:pPr>
      <w:r>
        <w:t>округа "Город Архангельск" ________________ 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  (подпись)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>"____" ____________ 20___ г.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Директор департамента</w:t>
      </w:r>
    </w:p>
    <w:p w:rsidR="00B153C0" w:rsidRDefault="00B153C0">
      <w:pPr>
        <w:pStyle w:val="ConsPlusNonformat"/>
        <w:jc w:val="both"/>
      </w:pPr>
      <w:r>
        <w:t>экономического развития</w:t>
      </w:r>
    </w:p>
    <w:p w:rsidR="00B153C0" w:rsidRDefault="00B153C0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B153C0" w:rsidRDefault="00B153C0">
      <w:pPr>
        <w:pStyle w:val="ConsPlusNonformat"/>
        <w:jc w:val="both"/>
      </w:pPr>
      <w:r>
        <w:t>округа "Город Архангельск" ________________ _________________________</w:t>
      </w:r>
    </w:p>
    <w:p w:rsidR="00B153C0" w:rsidRDefault="00B153C0">
      <w:pPr>
        <w:pStyle w:val="ConsPlusNonformat"/>
        <w:jc w:val="both"/>
      </w:pPr>
      <w:r>
        <w:t xml:space="preserve">                             (подпись)        (расшифровка подписи)</w:t>
      </w:r>
    </w:p>
    <w:p w:rsidR="00B153C0" w:rsidRDefault="00B153C0">
      <w:pPr>
        <w:pStyle w:val="ConsPlusNonformat"/>
        <w:jc w:val="both"/>
      </w:pPr>
    </w:p>
    <w:p w:rsidR="00B153C0" w:rsidRDefault="00B153C0">
      <w:pPr>
        <w:pStyle w:val="ConsPlusNonformat"/>
        <w:jc w:val="both"/>
      </w:pPr>
      <w:r>
        <w:t xml:space="preserve">    "____" ____________ 20___ г.</w:t>
      </w: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jc w:val="both"/>
      </w:pPr>
    </w:p>
    <w:p w:rsidR="00B153C0" w:rsidRDefault="00B153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D22" w:rsidRDefault="00864D22">
      <w:bookmarkStart w:id="13" w:name="_GoBack"/>
      <w:bookmarkEnd w:id="13"/>
    </w:p>
    <w:sectPr w:rsidR="00864D22" w:rsidSect="00E01FB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C0"/>
    <w:rsid w:val="00864D22"/>
    <w:rsid w:val="00B1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5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5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53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5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5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5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53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BC78F183CAAC8410B6B05159C8DCFD2D0A13F355E58A0C7403487347EA52791FBFCC2301CD0542A53B37E26DD8B57D8B30D8EE5C5780184250371J2O7K" TargetMode="External"/><Relationship Id="rId13" Type="http://schemas.openxmlformats.org/officeDocument/2006/relationships/hyperlink" Target="consultantplus://offline/ref=21BBC78F183CAAC8410B6B05159C8DCFD2D0A13F355C5CA4C6463487347EA52791FBFCC2301CD0542A53B57C23DD8B57D8B30D8EE5C5780184250371J2O7K" TargetMode="External"/><Relationship Id="rId18" Type="http://schemas.openxmlformats.org/officeDocument/2006/relationships/hyperlink" Target="consultantplus://offline/ref=21BBC78F183CAAC8410B6B05159C8DCFD2D0A13F355C5FA6C94C3487347EA52791FBFCC2301CD0542A53B37E27DD8B57D8B30D8EE5C5780184250371J2O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BBC78F183CAAC8410B6B05159C8DCFD2D0A13F355C5FA6C94C3487347EA52791FBFCC2301CD0542A53B37F22DD8B57D8B30D8EE5C5780184250371J2O7K" TargetMode="External"/><Relationship Id="rId7" Type="http://schemas.openxmlformats.org/officeDocument/2006/relationships/hyperlink" Target="consultantplus://offline/ref=21BBC78F183CAAC8410B6B05159C8DCFD2D0A13F355E5FA4C6443487347EA52791FBFCC2301CD0542A53B37E26DD8B57D8B30D8EE5C5780184250371J2O7K" TargetMode="External"/><Relationship Id="rId12" Type="http://schemas.openxmlformats.org/officeDocument/2006/relationships/hyperlink" Target="consultantplus://offline/ref=21BBC78F183CAAC8410B750803F0D3C3D5DAFD35345954F6931132D06B2EA372D1BBFA927559D55E7E02F72B2FD6D9189CE21E8CE3D9J7OAK" TargetMode="External"/><Relationship Id="rId17" Type="http://schemas.openxmlformats.org/officeDocument/2006/relationships/hyperlink" Target="consultantplus://offline/ref=21BBC78F183CAAC8410B6B05159C8DCFD2D0A13F355C5DA8CE4C3487347EA52791FBFCC2301CD0542A53B37E26DD8B57D8B30D8EE5C5780184250371J2O7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BBC78F183CAAC8410B6B05159C8DCFD2D0A13F355C5FA6C94C3487347EA52791FBFCC2301CD0542A53B37E26DD8B57D8B30D8EE5C5780184250371J2O7K" TargetMode="External"/><Relationship Id="rId20" Type="http://schemas.openxmlformats.org/officeDocument/2006/relationships/hyperlink" Target="consultantplus://offline/ref=21BBC78F183CAAC8410B6B05159C8DCFD2D0A13F355C5DA8CE4C3487347EA52791FBFCC2301CD0542A53B37E26DD8B57D8B30D8EE5C5780184250371J2O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BBC78F183CAAC8410B6B05159C8DCFD2D0A13F3D5D56A4C84E698D3C27A92596F4A3D53755DC552A53B37A29828E42C9EB0088FDDB7C1B982701J7O1K" TargetMode="External"/><Relationship Id="rId11" Type="http://schemas.openxmlformats.org/officeDocument/2006/relationships/hyperlink" Target="consultantplus://offline/ref=21BBC78F183CAAC8410B6B05159C8DCFD2D0A13F355C5DA8CE4C3487347EA52791FBFCC2301CD0542A53B37E26DD8B57D8B30D8EE5C5780184250371J2O7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1BBC78F183CAAC8410B6B05159C8DCFD2D0A13F355F57A0CB463487347EA52791FBFCC2301CD0542A53B37E26DD8B57D8B30D8EE5C5780184250371J2O7K" TargetMode="External"/><Relationship Id="rId23" Type="http://schemas.openxmlformats.org/officeDocument/2006/relationships/hyperlink" Target="consultantplus://offline/ref=21BBC78F183CAAC8410B6B05159C8DCFD2D0A13F355C5FA6C94C3487347EA52791FBFCC2301CD0542A53B37F21DD8B57D8B30D8EE5C5780184250371J2O7K" TargetMode="External"/><Relationship Id="rId10" Type="http://schemas.openxmlformats.org/officeDocument/2006/relationships/hyperlink" Target="consultantplus://offline/ref=21BBC78F183CAAC8410B6B05159C8DCFD2D0A13F355C5FA6C94C3487347EA52791FBFCC2301CD0542A53B37E26DD8B57D8B30D8EE5C5780184250371J2O7K" TargetMode="External"/><Relationship Id="rId19" Type="http://schemas.openxmlformats.org/officeDocument/2006/relationships/hyperlink" Target="consultantplus://offline/ref=21BBC78F183CAAC8410B6B05159C8DCFD2D0A13F355C5FA6C94C3487347EA52791FBFCC2301CD0542A53B37E24DD8B57D8B30D8EE5C5780184250371J2O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BBC78F183CAAC8410B6B05159C8DCFD2D0A13F355F57A0CB463487347EA52791FBFCC2301CD0542A53B37E26DD8B57D8B30D8EE5C5780184250371J2O7K" TargetMode="External"/><Relationship Id="rId14" Type="http://schemas.openxmlformats.org/officeDocument/2006/relationships/hyperlink" Target="consultantplus://offline/ref=21BBC78F183CAAC8410B6B05159C8DCFD2D0A13F355C5EA0CD473487347EA52791FBFCC2301CD0542A53B37C24DD8B57D8B30D8EE5C5780184250371J2O7K" TargetMode="External"/><Relationship Id="rId22" Type="http://schemas.openxmlformats.org/officeDocument/2006/relationships/hyperlink" Target="consultantplus://offline/ref=21BBC78F183CAAC8410B6B05159C8DCFD2D0A13F355C5FA6C94C3487347EA52791FBFCC2301CD0542A53B37F20DD8B57D8B30D8EE5C5780184250371J2O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8908</Words>
  <Characters>50780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Сергеевна Чемакина</dc:creator>
  <cp:lastModifiedBy>Нина Сергеевна Чемакина</cp:lastModifiedBy>
  <cp:revision>1</cp:revision>
  <dcterms:created xsi:type="dcterms:W3CDTF">2022-04-06T10:14:00Z</dcterms:created>
  <dcterms:modified xsi:type="dcterms:W3CDTF">2022-04-06T10:15:00Z</dcterms:modified>
</cp:coreProperties>
</file>